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21D95" w14:textId="1E6C67E6" w:rsidR="0045717F" w:rsidRDefault="00E47DED" w:rsidP="00E47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E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3FDAB4FA" w14:textId="4F9FC62E" w:rsidR="00E47DED" w:rsidRDefault="00E47DED" w:rsidP="00E47D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ED">
        <w:rPr>
          <w:rFonts w:ascii="Times New Roman" w:hAnsi="Times New Roman" w:cs="Times New Roman"/>
          <w:sz w:val="28"/>
          <w:szCs w:val="28"/>
        </w:rPr>
        <w:t>Творческое объединение «Радуга»</w:t>
      </w:r>
      <w:r>
        <w:rPr>
          <w:rFonts w:ascii="Times New Roman" w:hAnsi="Times New Roman" w:cs="Times New Roman"/>
          <w:sz w:val="28"/>
          <w:szCs w:val="28"/>
        </w:rPr>
        <w:t xml:space="preserve"> работает по дополнительным общеобразовательным общеразвивающим программам: «В мире прекрасных звуков», «Синтез».</w:t>
      </w:r>
    </w:p>
    <w:p w14:paraId="13700B68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Первый год обучения посвящен вводу в мир музыки- ритмическая основа, мелодическое разнообразие, знакомству с клавишными (Фортепиано, ксилофону, металлофону) и ударными (бубенцы, треугольник, шейкеры…) инструментами. Особое внимание уделяется развитию чувства ритма. С первых занятий – внимание на ансамблевую игру – малыми формами, простые произведения – но с попаданием в ритм. Закладывается понимание исполнительской точности, ответственности перед остальными участниками творческого процесса.                                                                                                  </w:t>
      </w:r>
    </w:p>
    <w:p w14:paraId="4C724BA1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Со второго года ребята переходят на инструмент – Баян, Аккордеон – с изучением клавиатуры, постановкой аппарата, овладением ровным </w:t>
      </w:r>
      <w:proofErr w:type="spellStart"/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меховедением</w:t>
      </w:r>
      <w:proofErr w:type="spellEnd"/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 каждым последующим этапом учащийся учится анализировать и разбирать всё более сложный нотный текст; осваивает музыкальные штрихи; учится создавать художественный образ произведения, учитывая стилевые и жанровые особенности. Обязательными являются для каждого ученика посещение уроков сольфеджио, а также – участие в коллективном творчестве – в инструментальном ансамбле. </w:t>
      </w:r>
    </w:p>
    <w:p w14:paraId="57CC37D4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год включает в себя следующие этапы работы для каждого учащегося:</w:t>
      </w:r>
    </w:p>
    <w:p w14:paraId="50869FC6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по специальности – Образовательная программа «В мире прекрасной музыки» изучение музыкальной грамоты, работу над музыкальными пьесами, учебно-тренировочный материал (гаммы и этюды).</w:t>
      </w:r>
    </w:p>
    <w:p w14:paraId="57AC4E03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 ансамблю – Образовательная программа «Синтез» - освоение репертуарного плана инструментального ансамбля - с участием в концертах различного уровня.   В коллективе созданы два ансамбля – старший «Радуга» - с более опытными ребятами; и младший состав «Лад» - </w:t>
      </w:r>
      <w:r w:rsidRPr="00E47DED">
        <w:rPr>
          <w:rFonts w:ascii="Times New Roman" w:eastAsia="Calibri" w:hAnsi="Times New Roman" w:cs="Times New Roman"/>
          <w:sz w:val="26"/>
          <w:szCs w:val="26"/>
        </w:rPr>
        <w:t>которые только начинают осваивать азы мастерства – но тоже участвуют в различных концертах с более облегченной программой</w:t>
      </w:r>
      <w:r w:rsidRPr="00E47D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39B630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Каждое полугодие ученик проходит промежуточную аттестацию в виде академического концерта, выпускник – прослушивание и выпускной экзамен. </w:t>
      </w:r>
    </w:p>
    <w:p w14:paraId="290F14E6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Все учащиеся имеют возможность принимать участие в многочисленных концертах, участвовать в конкурсах различного уровня - очных и </w:t>
      </w:r>
      <w:proofErr w:type="gramStart"/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дистанционных;   </w:t>
      </w:r>
      <w:proofErr w:type="gramEnd"/>
      <w:r w:rsidRPr="00E47DE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мероприятиях массового и воспитательного характера внутри коллектива и ДТДМ.</w:t>
      </w:r>
    </w:p>
    <w:p w14:paraId="42A17DA4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14:paraId="485DDE5C" w14:textId="77777777" w:rsidR="00E47DED" w:rsidRPr="00E47DED" w:rsidRDefault="00E47DED" w:rsidP="00E47DE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14:paraId="3F82AE93" w14:textId="77777777" w:rsidR="00E47DED" w:rsidRPr="00E47DED" w:rsidRDefault="00E47DED" w:rsidP="00E47D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7DED" w:rsidRPr="00E4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7F"/>
    <w:rsid w:val="0045717F"/>
    <w:rsid w:val="00E4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D444"/>
  <w15:chartTrackingRefBased/>
  <w15:docId w15:val="{177C3B2E-7060-4517-94A3-172322E2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Company>MAU DO DTDM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3</cp:revision>
  <dcterms:created xsi:type="dcterms:W3CDTF">2024-11-15T02:25:00Z</dcterms:created>
  <dcterms:modified xsi:type="dcterms:W3CDTF">2024-11-15T02:27:00Z</dcterms:modified>
</cp:coreProperties>
</file>