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32C61" w14:textId="4C632D38" w:rsidR="0099705A" w:rsidRPr="006B1067" w:rsidRDefault="00F618DB" w:rsidP="006B1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в команде</w:t>
      </w:r>
      <w:r w:rsidR="006B1067" w:rsidRPr="006B1067">
        <w:rPr>
          <w:rFonts w:ascii="Times New Roman" w:hAnsi="Times New Roman" w:cs="Times New Roman"/>
          <w:b/>
          <w:sz w:val="24"/>
          <w:szCs w:val="24"/>
        </w:rPr>
        <w:t xml:space="preserve"> 2.0</w:t>
      </w:r>
    </w:p>
    <w:p w14:paraId="15B9595C" w14:textId="13207BA7" w:rsidR="006B1067" w:rsidRDefault="006B1067" w:rsidP="006B10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практики наставничества в муниципальном автономном учреждении дополнительного образования «Дворец творчества детей и молодежи» г. Норильска Красноярского края</w:t>
      </w:r>
    </w:p>
    <w:p w14:paraId="6034811E" w14:textId="594A58BA" w:rsidR="006B1067" w:rsidRDefault="006B1067" w:rsidP="006B1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3AC8F1" w14:textId="3180A85D" w:rsidR="006B1067" w:rsidRPr="006B1067" w:rsidRDefault="006B1067" w:rsidP="006B1067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1067">
        <w:rPr>
          <w:rFonts w:ascii="Times New Roman" w:hAnsi="Times New Roman" w:cs="Times New Roman"/>
          <w:i/>
          <w:sz w:val="24"/>
          <w:szCs w:val="24"/>
        </w:rPr>
        <w:t>Трошкина О.И., заместитель директора</w:t>
      </w:r>
    </w:p>
    <w:p w14:paraId="2FC7C4BD" w14:textId="551BD99C" w:rsidR="006B1067" w:rsidRPr="006B1067" w:rsidRDefault="006B1067" w:rsidP="006B1067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1067">
        <w:rPr>
          <w:rFonts w:ascii="Times New Roman" w:hAnsi="Times New Roman" w:cs="Times New Roman"/>
          <w:i/>
          <w:sz w:val="24"/>
          <w:szCs w:val="24"/>
        </w:rPr>
        <w:t>по научно-методической работе</w:t>
      </w:r>
    </w:p>
    <w:p w14:paraId="1181C958" w14:textId="265D346C" w:rsidR="00DD6796" w:rsidRDefault="006B1067" w:rsidP="006B1067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1067">
        <w:rPr>
          <w:rFonts w:ascii="Times New Roman" w:hAnsi="Times New Roman" w:cs="Times New Roman"/>
          <w:i/>
          <w:sz w:val="24"/>
          <w:szCs w:val="24"/>
        </w:rPr>
        <w:t>МАУ ДО ДТДМ</w:t>
      </w:r>
    </w:p>
    <w:p w14:paraId="60B0E7C0" w14:textId="7DB7ACC1" w:rsidR="00DD6796" w:rsidRDefault="00DD6796" w:rsidP="00DD6796">
      <w:pPr>
        <w:rPr>
          <w:rFonts w:ascii="Times New Roman" w:hAnsi="Times New Roman" w:cs="Times New Roman"/>
          <w:sz w:val="24"/>
          <w:szCs w:val="24"/>
        </w:rPr>
      </w:pPr>
    </w:p>
    <w:p w14:paraId="0A6B598F" w14:textId="1DAE47BC" w:rsidR="006B1067" w:rsidRDefault="00DD6796" w:rsidP="00DD67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практики</w:t>
      </w:r>
    </w:p>
    <w:p w14:paraId="5FE520BF" w14:textId="4202B03E" w:rsidR="00DD6796" w:rsidRDefault="00DD6796" w:rsidP="00DD67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42903717"/>
      <w:r>
        <w:rPr>
          <w:rFonts w:ascii="Times New Roman" w:hAnsi="Times New Roman" w:cs="Times New Roman"/>
          <w:sz w:val="24"/>
          <w:szCs w:val="24"/>
        </w:rPr>
        <w:t>Цели, задачи, ожидаемые результаты</w:t>
      </w:r>
    </w:p>
    <w:bookmarkEnd w:id="0"/>
    <w:p w14:paraId="7C301628" w14:textId="5EF0034E" w:rsidR="00DD6796" w:rsidRDefault="00DD6796" w:rsidP="00DD67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результатов практики</w:t>
      </w:r>
    </w:p>
    <w:p w14:paraId="38BBA273" w14:textId="2E901264" w:rsidR="00DD6796" w:rsidRDefault="00DD6796" w:rsidP="00DD67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Алгоритм, этапы внедрения практики</w:t>
      </w:r>
    </w:p>
    <w:p w14:paraId="681E5B72" w14:textId="6436710B" w:rsidR="00DD6796" w:rsidRDefault="00DD6796" w:rsidP="00DD67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Тиражирование практики</w:t>
      </w:r>
    </w:p>
    <w:p w14:paraId="179BA677" w14:textId="78A831C4" w:rsidR="00DD6796" w:rsidRDefault="00DD6796" w:rsidP="00DD67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Масштабирование практики</w:t>
      </w:r>
    </w:p>
    <w:p w14:paraId="5FD2461A" w14:textId="77777777" w:rsidR="00861A8C" w:rsidRDefault="00DD6796" w:rsidP="00DD67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14:paraId="7D19D161" w14:textId="77777777" w:rsidR="00B96B84" w:rsidRPr="00A068DB" w:rsidRDefault="00B96B84" w:rsidP="0008119D">
      <w:pPr>
        <w:rPr>
          <w:rFonts w:ascii="Times New Roman" w:hAnsi="Times New Roman" w:cs="Times New Roman"/>
          <w:sz w:val="24"/>
          <w:szCs w:val="24"/>
        </w:rPr>
      </w:pPr>
    </w:p>
    <w:p w14:paraId="4398F1F3" w14:textId="74479B29" w:rsidR="00514CA6" w:rsidRPr="00514CA6" w:rsidRDefault="00514CA6" w:rsidP="00514CA6">
      <w:pPr>
        <w:pStyle w:val="a3"/>
        <w:ind w:left="-426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4CA6">
        <w:rPr>
          <w:rFonts w:ascii="Times New Roman" w:hAnsi="Times New Roman" w:cs="Times New Roman"/>
          <w:i/>
          <w:sz w:val="24"/>
          <w:szCs w:val="24"/>
        </w:rPr>
        <w:t>Актуальность практики</w:t>
      </w:r>
    </w:p>
    <w:p w14:paraId="52BD6D2C" w14:textId="0DB37399" w:rsidR="00DD6796" w:rsidRDefault="00B96B84" w:rsidP="0008119D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068DB" w:rsidRPr="00A068DB">
        <w:rPr>
          <w:rFonts w:ascii="Times New Roman" w:hAnsi="Times New Roman" w:cs="Times New Roman"/>
          <w:sz w:val="24"/>
          <w:szCs w:val="24"/>
        </w:rPr>
        <w:t>Проблема привлечения кадров в педагогическую профессию не нова. Норильск</w:t>
      </w:r>
      <w:r w:rsidR="00A068DB">
        <w:rPr>
          <w:rFonts w:ascii="Times New Roman" w:hAnsi="Times New Roman" w:cs="Times New Roman"/>
          <w:sz w:val="24"/>
          <w:szCs w:val="24"/>
        </w:rPr>
        <w:t xml:space="preserve"> </w:t>
      </w:r>
      <w:r w:rsidR="00A068DB" w:rsidRPr="00A068DB">
        <w:rPr>
          <w:rFonts w:ascii="Times New Roman" w:hAnsi="Times New Roman" w:cs="Times New Roman"/>
          <w:sz w:val="24"/>
          <w:szCs w:val="24"/>
        </w:rPr>
        <w:t xml:space="preserve">в силу своей территориальной обособленности, суровых погодных условий и своеобразного </w:t>
      </w:r>
      <w:r w:rsidR="00A068DB">
        <w:rPr>
          <w:rFonts w:ascii="Times New Roman" w:hAnsi="Times New Roman" w:cs="Times New Roman"/>
          <w:sz w:val="24"/>
          <w:szCs w:val="24"/>
        </w:rPr>
        <w:t xml:space="preserve">жизненного </w:t>
      </w:r>
      <w:r w:rsidR="00A068DB" w:rsidRPr="00A068DB">
        <w:rPr>
          <w:rFonts w:ascii="Times New Roman" w:hAnsi="Times New Roman" w:cs="Times New Roman"/>
          <w:sz w:val="24"/>
          <w:szCs w:val="24"/>
        </w:rPr>
        <w:t>уклада</w:t>
      </w:r>
      <w:r w:rsidR="00A068DB">
        <w:rPr>
          <w:rFonts w:ascii="Times New Roman" w:hAnsi="Times New Roman" w:cs="Times New Roman"/>
          <w:sz w:val="24"/>
          <w:szCs w:val="24"/>
        </w:rPr>
        <w:t xml:space="preserve"> (приехал-заработал-уехал), к сожалению, нечасто рассматривается молодыми специалистами как место долгосрочного планирования жизни и карьеры.</w:t>
      </w:r>
      <w:r w:rsidR="0008119D">
        <w:rPr>
          <w:rFonts w:ascii="Times New Roman" w:hAnsi="Times New Roman" w:cs="Times New Roman"/>
          <w:sz w:val="24"/>
          <w:szCs w:val="24"/>
        </w:rPr>
        <w:t xml:space="preserve"> Последние несколько лет «текучесть» кадров приобрела серьезные масштабы – практически каждое учреждение образования нуждается в педагогах различного профиля. </w:t>
      </w:r>
      <w:r w:rsidR="007B65DE">
        <w:rPr>
          <w:rFonts w:ascii="Times New Roman" w:hAnsi="Times New Roman" w:cs="Times New Roman"/>
          <w:sz w:val="24"/>
          <w:szCs w:val="24"/>
        </w:rPr>
        <w:t>В</w:t>
      </w:r>
      <w:r w:rsidR="0008119D">
        <w:rPr>
          <w:rFonts w:ascii="Times New Roman" w:hAnsi="Times New Roman" w:cs="Times New Roman"/>
          <w:sz w:val="24"/>
          <w:szCs w:val="24"/>
        </w:rPr>
        <w:t xml:space="preserve">едущему учреждению дополнительного образования Норильска – Дворцу творчества детей и молодежи, </w:t>
      </w:r>
      <w:r w:rsidR="007B65DE">
        <w:rPr>
          <w:rFonts w:ascii="Times New Roman" w:hAnsi="Times New Roman" w:cs="Times New Roman"/>
          <w:sz w:val="24"/>
          <w:szCs w:val="24"/>
        </w:rPr>
        <w:t xml:space="preserve">тоже </w:t>
      </w:r>
      <w:r w:rsidR="0008119D">
        <w:rPr>
          <w:rFonts w:ascii="Times New Roman" w:hAnsi="Times New Roman" w:cs="Times New Roman"/>
          <w:sz w:val="24"/>
          <w:szCs w:val="24"/>
        </w:rPr>
        <w:t xml:space="preserve">не хватает специалистов по работе с детьми, а </w:t>
      </w:r>
      <w:r w:rsidR="007B65DE">
        <w:rPr>
          <w:rFonts w:ascii="Times New Roman" w:hAnsi="Times New Roman" w:cs="Times New Roman"/>
          <w:sz w:val="24"/>
          <w:szCs w:val="24"/>
        </w:rPr>
        <w:t>каждая вакансия – это дети, которые могли бы заниматься современными видами творчества.</w:t>
      </w:r>
    </w:p>
    <w:p w14:paraId="772A0714" w14:textId="77777777" w:rsidR="00861139" w:rsidRDefault="0008119D" w:rsidP="0008119D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Управлением образования и Администрацией города Норильска применяются разнообразные меры по привлечению молодых педагогов на территорию. Действует программа приглашения специалистов из других городов, создаются условия повышения привлекательности города</w:t>
      </w:r>
      <w:r w:rsidR="00337D50">
        <w:rPr>
          <w:rFonts w:ascii="Times New Roman" w:hAnsi="Times New Roman" w:cs="Times New Roman"/>
          <w:sz w:val="24"/>
          <w:szCs w:val="24"/>
        </w:rPr>
        <w:t xml:space="preserve"> для выпускников педагогического колледжа, расширяются формы материального и нематериального стимулирования. </w:t>
      </w:r>
    </w:p>
    <w:p w14:paraId="6B641233" w14:textId="77777777" w:rsidR="00514CA6" w:rsidRDefault="00337D50" w:rsidP="0008119D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таких мер привлечения молодых педагогов в профессию является система наставничества в учреждении. Наставничество позволяет вновь принятому работнику сразу увидеть всю красоту и глубину педагогического труда, а сложности и трудности преодолеть с мощной поддержкой неравнодушных коллег</w:t>
      </w:r>
      <w:r w:rsidR="005E5F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B85353" w14:textId="6E0FB372" w:rsidR="00861139" w:rsidRDefault="005E5F50" w:rsidP="0008119D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Наставничество в той форме, в которой оно существует сегодня во Дворце, обеспечивает 100% вовлеченности молодых педагогов в разнообразные формы педагогического, методического сопровождения: наставляемый имеет возможность работать и непосредственно с наставником, и с </w:t>
      </w:r>
      <w:r>
        <w:rPr>
          <w:rFonts w:ascii="Times New Roman" w:hAnsi="Times New Roman" w:cs="Times New Roman"/>
          <w:sz w:val="24"/>
          <w:szCs w:val="24"/>
          <w:lang w:val="en-US"/>
        </w:rPr>
        <w:t>baddy</w:t>
      </w:r>
      <w:r>
        <w:rPr>
          <w:rFonts w:ascii="Times New Roman" w:hAnsi="Times New Roman" w:cs="Times New Roman"/>
          <w:sz w:val="24"/>
          <w:szCs w:val="24"/>
        </w:rPr>
        <w:t xml:space="preserve"> (напарником), и с куратором. </w:t>
      </w:r>
    </w:p>
    <w:p w14:paraId="106C1931" w14:textId="77777777" w:rsidR="00B96B84" w:rsidRDefault="005E5F50" w:rsidP="00B96B84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Сложившаяся система корпоративной культуры и педагогического сопровождения в учреждении отражается в позитивных показателях: за последние пять лет из 17 вновь принятых работников по настоящее время продолжают трудиться 10 человек, пятеро отправились в декретный отпуск и лишь двое уволились по собственному желанию. </w:t>
      </w:r>
    </w:p>
    <w:p w14:paraId="1FBF31AC" w14:textId="3D442651" w:rsidR="00861139" w:rsidRPr="00B96B84" w:rsidRDefault="00861139" w:rsidP="00B96B84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август 2023 года во </w:t>
      </w:r>
      <w:r w:rsidR="008F18C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ворце творчества детей и молодежи трудятся </w:t>
      </w:r>
      <w:r w:rsidR="007B65DE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педагогов дополнительного образования и педагогов-организаторов, 9 из которых относятся к категории молодых специалистов. Все они вовлечены в </w:t>
      </w:r>
      <w:r w:rsidR="001950D6">
        <w:rPr>
          <w:rFonts w:ascii="Times New Roman" w:hAnsi="Times New Roman" w:cs="Times New Roman"/>
          <w:sz w:val="24"/>
          <w:szCs w:val="24"/>
        </w:rPr>
        <w:t>форму</w:t>
      </w:r>
      <w:r>
        <w:rPr>
          <w:rFonts w:ascii="Times New Roman" w:hAnsi="Times New Roman" w:cs="Times New Roman"/>
          <w:sz w:val="24"/>
          <w:szCs w:val="24"/>
        </w:rPr>
        <w:t xml:space="preserve"> наставничес</w:t>
      </w:r>
      <w:r w:rsidR="001950D6">
        <w:rPr>
          <w:rFonts w:ascii="Times New Roman" w:hAnsi="Times New Roman" w:cs="Times New Roman"/>
          <w:sz w:val="24"/>
          <w:szCs w:val="24"/>
        </w:rPr>
        <w:t>кой работы «Опытный педагог-начинающий педагог»</w:t>
      </w:r>
      <w:r>
        <w:rPr>
          <w:rFonts w:ascii="Times New Roman" w:hAnsi="Times New Roman" w:cs="Times New Roman"/>
          <w:sz w:val="24"/>
          <w:szCs w:val="24"/>
        </w:rPr>
        <w:t xml:space="preserve"> и на данный момент завершают участие в двухлетнем проекте «Наставничество во Дворце»,</w:t>
      </w:r>
      <w:r w:rsidR="00B96B84">
        <w:rPr>
          <w:rFonts w:ascii="Times New Roman" w:hAnsi="Times New Roman" w:cs="Times New Roman"/>
          <w:sz w:val="24"/>
          <w:szCs w:val="24"/>
        </w:rPr>
        <w:t xml:space="preserve"> стартовавшему вместе с </w:t>
      </w:r>
      <w:hyperlink r:id="rId5" w:history="1">
        <w:r w:rsidR="00B96B84" w:rsidRPr="00B96B84">
          <w:rPr>
            <w:rFonts w:ascii="Times New Roman" w:eastAsia="Times New Roman" w:hAnsi="Times New Roman" w:cs="Times New Roman"/>
            <w:b/>
            <w:color w:val="4472C4" w:themeColor="accent1"/>
            <w:sz w:val="24"/>
            <w:szCs w:val="24"/>
            <w:u w:val="single"/>
            <w:lang w:eastAsia="ru-RU"/>
          </w:rPr>
          <w:t>Региональной целевой моделью наставничества</w:t>
        </w:r>
      </w:hyperlink>
      <w:r w:rsidR="00514CA6" w:rsidRPr="0051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96B84">
        <w:rPr>
          <w:rFonts w:ascii="Times New Roman" w:hAnsi="Times New Roman" w:cs="Times New Roman"/>
          <w:sz w:val="24"/>
          <w:szCs w:val="24"/>
        </w:rPr>
        <w:t>готовя</w:t>
      </w:r>
      <w:r w:rsidR="00514CA6">
        <w:rPr>
          <w:rFonts w:ascii="Times New Roman" w:hAnsi="Times New Roman" w:cs="Times New Roman"/>
          <w:sz w:val="24"/>
          <w:szCs w:val="24"/>
        </w:rPr>
        <w:t>тся</w:t>
      </w:r>
      <w:r w:rsidRPr="00B96B84">
        <w:rPr>
          <w:rFonts w:ascii="Times New Roman" w:hAnsi="Times New Roman" w:cs="Times New Roman"/>
          <w:sz w:val="24"/>
          <w:szCs w:val="24"/>
        </w:rPr>
        <w:t xml:space="preserve"> к самостоятельному </w:t>
      </w:r>
      <w:r w:rsidR="001950D6" w:rsidRPr="00B96B84">
        <w:rPr>
          <w:rFonts w:ascii="Times New Roman" w:hAnsi="Times New Roman" w:cs="Times New Roman"/>
          <w:sz w:val="24"/>
          <w:szCs w:val="24"/>
        </w:rPr>
        <w:t>«плаванию» и переходу к другим формам совместной работы с коллегами.</w:t>
      </w:r>
    </w:p>
    <w:p w14:paraId="272477C4" w14:textId="4A1C26B4" w:rsidR="001950D6" w:rsidRDefault="001950D6" w:rsidP="0008119D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практика описывает особенности построения системы наставничества в учреждении, ведущей деятельностью которой является образование и творчество. Возможно ли развивать творческие навыки человеку со скромными исходными данными? Какими способами формировать интерес к профессии? Как прививать ценности учреждения молодому специалисту? И, наконец, главное – как из молодого человека «цифрового века» воспитать Педагога с большой буквы, который пронесет через свою трудовую жизнь любовь к делу</w:t>
      </w:r>
      <w:r w:rsidR="008F18C9">
        <w:rPr>
          <w:rFonts w:ascii="Times New Roman" w:hAnsi="Times New Roman" w:cs="Times New Roman"/>
          <w:sz w:val="24"/>
          <w:szCs w:val="24"/>
        </w:rPr>
        <w:t>, и сам сможет стать проводником в мир творчества и созидания.</w:t>
      </w:r>
    </w:p>
    <w:p w14:paraId="35059D23" w14:textId="6FB440C9" w:rsidR="008F18C9" w:rsidRDefault="008F18C9" w:rsidP="0008119D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предназначена специалистам общего и дополнительного образования: административным работникам, методистам, педагогам в качестве сформированной модели системы наставничества в учреждении. Может быть успешно реализована в коллективе численностью 70-100 человек или больше, при условии соблюдения основных принципов организации наставнической работы.</w:t>
      </w:r>
    </w:p>
    <w:p w14:paraId="7126406C" w14:textId="213FC9E0" w:rsidR="005F12C6" w:rsidRDefault="00A444AC" w:rsidP="0008119D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и внедрении собственной модели наставничества во Дворце, методистами и педагогами учреждения глубоко изучался и апробировался опыт коллег из других регионов, городов. Отметим ресурсы, которые помогли сформироваться нашей системе наставнической работы: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4955"/>
      </w:tblGrid>
      <w:tr w:rsidR="00197559" w14:paraId="6E703D9C" w14:textId="77777777" w:rsidTr="00197559">
        <w:trPr>
          <w:trHeight w:val="381"/>
        </w:trPr>
        <w:tc>
          <w:tcPr>
            <w:tcW w:w="421" w:type="dxa"/>
          </w:tcPr>
          <w:p w14:paraId="148F0B21" w14:textId="107216B4" w:rsidR="00197559" w:rsidRDefault="00197559" w:rsidP="00A444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E1AB29A" w14:textId="25F71FE3" w:rsidR="00197559" w:rsidRDefault="00197559" w:rsidP="00A444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Минпросвещения России</w:t>
            </w:r>
          </w:p>
        </w:tc>
        <w:tc>
          <w:tcPr>
            <w:tcW w:w="4955" w:type="dxa"/>
          </w:tcPr>
          <w:p w14:paraId="01427ADE" w14:textId="666AF71E" w:rsidR="00197559" w:rsidRDefault="00197559" w:rsidP="000811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Вебинары по внедрению целевой модели наставничества в регионах</w:t>
            </w:r>
          </w:p>
        </w:tc>
      </w:tr>
      <w:tr w:rsidR="00197559" w14:paraId="2B9CE852" w14:textId="77777777" w:rsidTr="00197559">
        <w:tc>
          <w:tcPr>
            <w:tcW w:w="421" w:type="dxa"/>
          </w:tcPr>
          <w:p w14:paraId="0393D97C" w14:textId="03DDB9DC" w:rsidR="00197559" w:rsidRPr="00A444AC" w:rsidRDefault="00197559" w:rsidP="00A444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2F874E5" w14:textId="4EAAA54A" w:rsidR="00197559" w:rsidRDefault="00197559" w:rsidP="00A444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4AC">
              <w:rPr>
                <w:rFonts w:ascii="Times New Roman" w:hAnsi="Times New Roman" w:cs="Times New Roman"/>
                <w:sz w:val="24"/>
                <w:szCs w:val="24"/>
              </w:rPr>
              <w:t xml:space="preserve">БУ ДПО РА "Институт повышения квалификации и профессиональной переподготовки работников образования Республики Алтай" </w:t>
            </w:r>
          </w:p>
        </w:tc>
        <w:tc>
          <w:tcPr>
            <w:tcW w:w="4955" w:type="dxa"/>
          </w:tcPr>
          <w:p w14:paraId="70A957DF" w14:textId="36835102" w:rsidR="00197559" w:rsidRDefault="00197559" w:rsidP="000811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практики наставничества республики</w:t>
            </w:r>
          </w:p>
        </w:tc>
      </w:tr>
      <w:tr w:rsidR="00197559" w14:paraId="6C7D51C5" w14:textId="77777777" w:rsidTr="00197559">
        <w:tc>
          <w:tcPr>
            <w:tcW w:w="421" w:type="dxa"/>
          </w:tcPr>
          <w:p w14:paraId="765BDC27" w14:textId="6C2FD575" w:rsidR="00197559" w:rsidRPr="00A444AC" w:rsidRDefault="00197559" w:rsidP="00A4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D895141" w14:textId="5A0B161A" w:rsidR="00197559" w:rsidRDefault="00197559" w:rsidP="00A4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AC">
              <w:rPr>
                <w:rFonts w:ascii="Times New Roman" w:hAnsi="Times New Roman" w:cs="Times New Roman"/>
                <w:sz w:val="24"/>
                <w:szCs w:val="24"/>
              </w:rPr>
              <w:t>Государственное нетиповое автономное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AC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 «Дворец молодёжи»</w:t>
            </w:r>
          </w:p>
        </w:tc>
        <w:tc>
          <w:tcPr>
            <w:tcW w:w="4955" w:type="dxa"/>
          </w:tcPr>
          <w:p w14:paraId="57FEFEAF" w14:textId="10EA671B" w:rsidR="00197559" w:rsidRPr="00A444AC" w:rsidRDefault="00197559" w:rsidP="0044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A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44AC">
              <w:rPr>
                <w:rFonts w:ascii="Times New Roman" w:hAnsi="Times New Roman" w:cs="Times New Roman"/>
                <w:sz w:val="24"/>
                <w:szCs w:val="24"/>
              </w:rPr>
              <w:t>ежрегиональной заочной научно-практической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(статьи, публикации)</w:t>
            </w:r>
          </w:p>
        </w:tc>
      </w:tr>
      <w:tr w:rsidR="00197559" w14:paraId="3C70D5FD" w14:textId="77777777" w:rsidTr="00197559">
        <w:tc>
          <w:tcPr>
            <w:tcW w:w="421" w:type="dxa"/>
          </w:tcPr>
          <w:p w14:paraId="1E647B4C" w14:textId="021CCD9D" w:rsidR="00197559" w:rsidRDefault="00197559" w:rsidP="00A444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EB6D660" w14:textId="3D19B5E9" w:rsidR="00197559" w:rsidRDefault="00197559" w:rsidP="00A444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ресурсный центр наставничества «Ментори»</w:t>
            </w:r>
          </w:p>
        </w:tc>
        <w:tc>
          <w:tcPr>
            <w:tcW w:w="4955" w:type="dxa"/>
          </w:tcPr>
          <w:p w14:paraId="674AD240" w14:textId="7303EAE1" w:rsidR="00197559" w:rsidRDefault="00197559" w:rsidP="00A444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инструментарий, методическое обеспечение процесса наставничества, модель наставника</w:t>
            </w:r>
          </w:p>
        </w:tc>
      </w:tr>
      <w:tr w:rsidR="00197559" w14:paraId="7E8453D7" w14:textId="77777777" w:rsidTr="00197559">
        <w:tc>
          <w:tcPr>
            <w:tcW w:w="421" w:type="dxa"/>
          </w:tcPr>
          <w:p w14:paraId="5769A61A" w14:textId="2608A6ED" w:rsidR="00197559" w:rsidRDefault="00197559" w:rsidP="004448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4FCE2499" w14:textId="0FDAC94F" w:rsidR="00197559" w:rsidRDefault="00197559" w:rsidP="004448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информационно-образовательный ресурс «Педсовет»</w:t>
            </w:r>
          </w:p>
        </w:tc>
        <w:tc>
          <w:tcPr>
            <w:tcW w:w="4955" w:type="dxa"/>
          </w:tcPr>
          <w:p w14:paraId="325EEBAF" w14:textId="4041394B" w:rsidR="00197559" w:rsidRDefault="00197559" w:rsidP="004448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27">
              <w:rPr>
                <w:rFonts w:ascii="Times New Roman" w:hAnsi="Times New Roman" w:cs="Times New Roman"/>
                <w:sz w:val="24"/>
                <w:szCs w:val="24"/>
              </w:rPr>
              <w:t>Наставничество в образовании. Зарубежный и российский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Статья-обзор</w:t>
            </w:r>
          </w:p>
        </w:tc>
      </w:tr>
      <w:tr w:rsidR="00197559" w14:paraId="4BEA34AF" w14:textId="77777777" w:rsidTr="00197559">
        <w:tc>
          <w:tcPr>
            <w:tcW w:w="421" w:type="dxa"/>
          </w:tcPr>
          <w:p w14:paraId="6A27C2BF" w14:textId="34F88FFE" w:rsidR="00197559" w:rsidRDefault="00197559" w:rsidP="00A607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359152F2" w14:textId="0B161B73" w:rsidR="00197559" w:rsidRDefault="00197559" w:rsidP="00A607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 «Учитель будущего» Уральского государственного педуниверситета</w:t>
            </w:r>
          </w:p>
        </w:tc>
        <w:tc>
          <w:tcPr>
            <w:tcW w:w="4955" w:type="dxa"/>
          </w:tcPr>
          <w:p w14:paraId="2327E0DD" w14:textId="3FA5F486" w:rsidR="00197559" w:rsidRDefault="00197559" w:rsidP="00BB55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5DD">
              <w:rPr>
                <w:rFonts w:ascii="Times New Roman" w:hAnsi="Times New Roman" w:cs="Times New Roman"/>
                <w:sz w:val="24"/>
                <w:szCs w:val="24"/>
              </w:rPr>
              <w:t>Педагогическое наставничество в современном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Примеры практик.</w:t>
            </w:r>
          </w:p>
        </w:tc>
      </w:tr>
      <w:tr w:rsidR="00197559" w14:paraId="70F9C450" w14:textId="77777777" w:rsidTr="00197559">
        <w:tc>
          <w:tcPr>
            <w:tcW w:w="421" w:type="dxa"/>
          </w:tcPr>
          <w:p w14:paraId="167EBC5A" w14:textId="3EB8CF1A" w:rsidR="00197559" w:rsidRPr="00A60766" w:rsidRDefault="00197559" w:rsidP="00A60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72F3F277" w14:textId="12670D87" w:rsidR="00197559" w:rsidRDefault="00197559" w:rsidP="00A60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766">
              <w:rPr>
                <w:rFonts w:ascii="Times New Roman" w:hAnsi="Times New Roman" w:cs="Times New Roman"/>
                <w:sz w:val="24"/>
                <w:szCs w:val="24"/>
              </w:rPr>
              <w:t>АУ «Институт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766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4955" w:type="dxa"/>
          </w:tcPr>
          <w:p w14:paraId="13A9B7B8" w14:textId="17F46970" w:rsidR="00197559" w:rsidRDefault="00197559" w:rsidP="00A60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0766">
              <w:rPr>
                <w:rFonts w:ascii="Times New Roman" w:hAnsi="Times New Roman" w:cs="Times New Roman"/>
                <w:sz w:val="24"/>
                <w:szCs w:val="24"/>
              </w:rPr>
              <w:t>татья Мазуровой Е.Г,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766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60766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0766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проектного управления</w:t>
            </w:r>
          </w:p>
        </w:tc>
      </w:tr>
      <w:tr w:rsidR="009512AD" w14:paraId="16520394" w14:textId="77777777" w:rsidTr="00197559">
        <w:tc>
          <w:tcPr>
            <w:tcW w:w="421" w:type="dxa"/>
          </w:tcPr>
          <w:p w14:paraId="42ABD127" w14:textId="6360062D" w:rsidR="009512AD" w:rsidRDefault="009512AD" w:rsidP="00A60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54838D19" w14:textId="14D1C278" w:rsidR="009512AD" w:rsidRPr="00A60766" w:rsidRDefault="009512AD" w:rsidP="00A60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hAnsi="Times New Roman" w:cs="Times New Roman"/>
                <w:sz w:val="24"/>
                <w:szCs w:val="24"/>
              </w:rPr>
              <w:t xml:space="preserve">Блог </w:t>
            </w:r>
            <w:proofErr w:type="spellStart"/>
            <w:proofErr w:type="gramStart"/>
            <w:r w:rsidRPr="009512AD">
              <w:rPr>
                <w:rFonts w:ascii="Times New Roman" w:hAnsi="Times New Roman" w:cs="Times New Roman"/>
                <w:sz w:val="24"/>
                <w:szCs w:val="24"/>
              </w:rPr>
              <w:t>iSpring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обучение</w:t>
            </w:r>
          </w:p>
        </w:tc>
        <w:tc>
          <w:tcPr>
            <w:tcW w:w="4955" w:type="dxa"/>
          </w:tcPr>
          <w:p w14:paraId="55C8E04E" w14:textId="16ED4A25" w:rsidR="009512AD" w:rsidRDefault="009512AD" w:rsidP="00A60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баддинге в обучении</w:t>
            </w:r>
          </w:p>
        </w:tc>
      </w:tr>
    </w:tbl>
    <w:p w14:paraId="1B3A8FFE" w14:textId="77777777" w:rsidR="00A444AC" w:rsidRDefault="00A444AC" w:rsidP="0008119D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8831386" w14:textId="4790B620" w:rsidR="00514CA6" w:rsidRDefault="00514CA6" w:rsidP="0008119D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5A7B72E" w14:textId="1EC7B24B" w:rsidR="00514CA6" w:rsidRPr="00514CA6" w:rsidRDefault="00514CA6" w:rsidP="00514CA6">
      <w:pPr>
        <w:pStyle w:val="a3"/>
        <w:ind w:left="-426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4CA6">
        <w:rPr>
          <w:rFonts w:ascii="Times New Roman" w:hAnsi="Times New Roman" w:cs="Times New Roman"/>
          <w:i/>
          <w:sz w:val="24"/>
          <w:szCs w:val="24"/>
        </w:rPr>
        <w:t>Цели, задачи, ожидаемые результаты</w:t>
      </w:r>
    </w:p>
    <w:p w14:paraId="0EC2A285" w14:textId="351C26FF" w:rsidR="00514CA6" w:rsidRPr="005E5F50" w:rsidRDefault="00514CA6" w:rsidP="0008119D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Целью части большого проекта по внедрению наставничества во Дворце – подпроекта «Я в команде 2.0» является создание условий для молодых педагогов, способствующих их </w:t>
      </w:r>
      <w:r>
        <w:rPr>
          <w:rFonts w:ascii="Times New Roman" w:hAnsi="Times New Roman" w:cs="Times New Roman"/>
          <w:sz w:val="24"/>
          <w:szCs w:val="24"/>
        </w:rPr>
        <w:lastRenderedPageBreak/>
        <w:t>укоренению в коллективе учреждения, мотивации к долгосрочным трудовым отношениям.</w:t>
      </w:r>
      <w:r w:rsidR="00491C47">
        <w:rPr>
          <w:rFonts w:ascii="Times New Roman" w:hAnsi="Times New Roman" w:cs="Times New Roman"/>
          <w:sz w:val="24"/>
          <w:szCs w:val="24"/>
        </w:rPr>
        <w:t xml:space="preserve"> Необходимо стремиться к тому, чтобы молодой специалист за условных два года ассимилировался в коллективе, приобрел первый положительный опыт своей педагогической деятельности и почувствовал себя частью команды. </w:t>
      </w:r>
    </w:p>
    <w:p w14:paraId="1BDD1C6D" w14:textId="01111619" w:rsidR="00861A8C" w:rsidRDefault="00A72769" w:rsidP="0008119D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A7D">
        <w:rPr>
          <w:rFonts w:ascii="Times New Roman" w:hAnsi="Times New Roman" w:cs="Times New Roman"/>
          <w:sz w:val="24"/>
          <w:szCs w:val="24"/>
        </w:rPr>
        <w:t>Задачи</w:t>
      </w:r>
      <w:r w:rsidR="006711CC">
        <w:rPr>
          <w:rFonts w:ascii="Times New Roman" w:hAnsi="Times New Roman" w:cs="Times New Roman"/>
          <w:sz w:val="24"/>
          <w:szCs w:val="24"/>
        </w:rPr>
        <w:t>:</w:t>
      </w:r>
    </w:p>
    <w:p w14:paraId="07896A58" w14:textId="49186764" w:rsidR="006711CC" w:rsidRDefault="006711CC" w:rsidP="006711CC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механизм реализации проекта «Я в команде 2.0» (игровую оболочку).</w:t>
      </w:r>
    </w:p>
    <w:p w14:paraId="6ACEEB25" w14:textId="48434B0F" w:rsidR="006711CC" w:rsidRDefault="006711CC" w:rsidP="006711CC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и утвердить наставнические пары.</w:t>
      </w:r>
    </w:p>
    <w:p w14:paraId="2C7DCD6C" w14:textId="58A34F39" w:rsidR="006711CC" w:rsidRDefault="006711CC" w:rsidP="006711CC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диагностический инструментарий определения эффективности работы наставнической пары.</w:t>
      </w:r>
    </w:p>
    <w:p w14:paraId="600D44AD" w14:textId="0C231035" w:rsidR="006711CC" w:rsidRDefault="006711CC" w:rsidP="006711CC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творческого самовыражения молодых педагогов-участников проекта.</w:t>
      </w:r>
    </w:p>
    <w:p w14:paraId="3D6C6296" w14:textId="38317435" w:rsidR="006711CC" w:rsidRDefault="006711CC" w:rsidP="006711CC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здоровую конкурентную среду среди наставнических пар.</w:t>
      </w:r>
    </w:p>
    <w:p w14:paraId="5F710973" w14:textId="5C43DC82" w:rsidR="006711CC" w:rsidRDefault="006711CC" w:rsidP="006711CC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к наставническим парам меры стимулирования активности и поощрения за нее.</w:t>
      </w:r>
    </w:p>
    <w:p w14:paraId="7D968DB0" w14:textId="2BEB18FA" w:rsidR="006711CC" w:rsidRDefault="006711CC" w:rsidP="006711CC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работу наставников и наставляемых в информационную среду учреждения.</w:t>
      </w:r>
    </w:p>
    <w:p w14:paraId="7529F03B" w14:textId="11F25CCB" w:rsidR="006711CC" w:rsidRDefault="006711CC" w:rsidP="006711CC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лучший опыт функционирования наставнических пар.</w:t>
      </w:r>
    </w:p>
    <w:p w14:paraId="756169D5" w14:textId="346FA752" w:rsidR="006711CC" w:rsidRDefault="006711CC" w:rsidP="006711CC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благоприятные условия для перехода наставляемых в другие формы наставничества после завершения проекта.</w:t>
      </w:r>
    </w:p>
    <w:p w14:paraId="3A72C749" w14:textId="426049A3" w:rsidR="00D563FD" w:rsidRDefault="006711CC" w:rsidP="006711CC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результате реализации поставленных задач ожидается, что в учреждении будет функционировать жизнеспособная и эффективная система поддержки начинающих педагогов, способствующая их успешному вхождению в творческий коллектив. Благодаря разнообразным формам работы наставнической пары: совместная подготовка к занятиям, беседы с </w:t>
      </w:r>
      <w:r w:rsidR="00D563FD">
        <w:rPr>
          <w:rFonts w:ascii="Times New Roman" w:hAnsi="Times New Roman" w:cs="Times New Roman"/>
          <w:sz w:val="24"/>
          <w:szCs w:val="24"/>
          <w:lang w:val="en-US"/>
        </w:rPr>
        <w:t>baddy</w:t>
      </w:r>
      <w:r w:rsidR="00D563FD">
        <w:rPr>
          <w:rFonts w:ascii="Times New Roman" w:hAnsi="Times New Roman" w:cs="Times New Roman"/>
          <w:sz w:val="24"/>
          <w:szCs w:val="24"/>
        </w:rPr>
        <w:t>, участие в конкурсах и мероприятиях и др., каждая пара может выбрать для себя наиболее приемлемые варианты. Необходимо стремиться к тому, чтобы 100% пар выдали качественный результат работы и ни один из молодых специалистов не ушел из Дворца.</w:t>
      </w:r>
    </w:p>
    <w:p w14:paraId="19AD51D4" w14:textId="77777777" w:rsidR="00DF6FE8" w:rsidRDefault="00DF6FE8" w:rsidP="00DF6FE8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FE8">
        <w:rPr>
          <w:rFonts w:ascii="Times New Roman" w:hAnsi="Times New Roman" w:cs="Times New Roman"/>
          <w:i/>
          <w:sz w:val="24"/>
          <w:szCs w:val="24"/>
        </w:rPr>
        <w:t>Отличительные особенности системы наставничества в учреждении</w:t>
      </w:r>
    </w:p>
    <w:p w14:paraId="2928FBE6" w14:textId="003FD3B1" w:rsidR="00DF6FE8" w:rsidRDefault="00DF6FE8" w:rsidP="00DF6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Выстраивая систему наставничества в МАУ ДО ДТДМ, основными принципами были определены:</w:t>
      </w:r>
    </w:p>
    <w:p w14:paraId="2BA8E7E5" w14:textId="5F2F13DB" w:rsidR="00DF6FE8" w:rsidRDefault="00DF6FE8" w:rsidP="00DF6FE8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05C3">
        <w:rPr>
          <w:rFonts w:ascii="Times New Roman" w:hAnsi="Times New Roman" w:cs="Times New Roman"/>
          <w:b/>
          <w:sz w:val="24"/>
          <w:szCs w:val="24"/>
        </w:rPr>
        <w:t>Долгосрочность</w:t>
      </w:r>
      <w:r w:rsidRPr="00DF6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6FE8">
        <w:rPr>
          <w:rFonts w:ascii="Times New Roman" w:hAnsi="Times New Roman" w:cs="Times New Roman"/>
          <w:sz w:val="24"/>
          <w:szCs w:val="24"/>
        </w:rPr>
        <w:t>Наставничество требует времени: пары могут складываться достаточно долго, результаты работы молодого педагога заметны не сразу</w:t>
      </w:r>
      <w:r>
        <w:rPr>
          <w:rFonts w:ascii="Times New Roman" w:hAnsi="Times New Roman" w:cs="Times New Roman"/>
          <w:sz w:val="24"/>
          <w:szCs w:val="24"/>
        </w:rPr>
        <w:t>, методы и приемы требуют апробирования и наблюдения. Организуя наставничество в учреждении, следует ориентироваться на несколько лет (не менее 2-3 лет).</w:t>
      </w:r>
    </w:p>
    <w:p w14:paraId="2C19A6C8" w14:textId="220BA9AB" w:rsidR="00DF6FE8" w:rsidRPr="003305C3" w:rsidRDefault="003305C3" w:rsidP="00DF6FE8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C3">
        <w:rPr>
          <w:rFonts w:ascii="Times New Roman" w:hAnsi="Times New Roman" w:cs="Times New Roman"/>
          <w:b/>
          <w:sz w:val="24"/>
          <w:szCs w:val="24"/>
        </w:rPr>
        <w:t>Добровольность.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05C3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известно, наставнические пары складываются по взаимной симпатии, а не по принуждению и это – основной принцип формирования отношений. Тем не менее, учреждение обязано выполнять требования государства и выдавать целевые, в том числе и количественные показатели. Не скатиться в формализм помогают грамотные управленческие решения, среди которых можно отметить:</w:t>
      </w:r>
    </w:p>
    <w:p w14:paraId="3478DA2A" w14:textId="1859A71D" w:rsidR="003305C3" w:rsidRPr="003305C3" w:rsidRDefault="003305C3" w:rsidP="003305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05C3">
        <w:rPr>
          <w:rFonts w:ascii="Times New Roman" w:hAnsi="Times New Roman" w:cs="Times New Roman"/>
          <w:sz w:val="24"/>
          <w:szCs w:val="24"/>
        </w:rPr>
        <w:t>Поддержку участников наставничества на всех уровнях</w:t>
      </w:r>
      <w:r>
        <w:rPr>
          <w:rFonts w:ascii="Times New Roman" w:hAnsi="Times New Roman" w:cs="Times New Roman"/>
          <w:sz w:val="24"/>
          <w:szCs w:val="24"/>
        </w:rPr>
        <w:t xml:space="preserve"> (внимание к запросам и проблемам, участие в трудных ситуациях, отстаивание интересов наставников и наставляемых</w:t>
      </w:r>
      <w:r w:rsidR="00741E65">
        <w:rPr>
          <w:rFonts w:ascii="Times New Roman" w:hAnsi="Times New Roman" w:cs="Times New Roman"/>
          <w:sz w:val="24"/>
          <w:szCs w:val="24"/>
        </w:rPr>
        <w:t xml:space="preserve"> перед вышестоящими органами управления</w:t>
      </w:r>
      <w:r>
        <w:rPr>
          <w:rFonts w:ascii="Times New Roman" w:hAnsi="Times New Roman" w:cs="Times New Roman"/>
          <w:sz w:val="24"/>
          <w:szCs w:val="24"/>
        </w:rPr>
        <w:t>, поддержка во время участия в конкурсах и голосованиях и т.п.)</w:t>
      </w:r>
      <w:r w:rsidRPr="003305C3">
        <w:rPr>
          <w:rFonts w:ascii="Times New Roman" w:hAnsi="Times New Roman" w:cs="Times New Roman"/>
          <w:sz w:val="24"/>
          <w:szCs w:val="24"/>
        </w:rPr>
        <w:t>;</w:t>
      </w:r>
    </w:p>
    <w:p w14:paraId="23972273" w14:textId="01168B5E" w:rsidR="003305C3" w:rsidRDefault="003305C3" w:rsidP="003305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05C3">
        <w:rPr>
          <w:rFonts w:ascii="Times New Roman" w:hAnsi="Times New Roman" w:cs="Times New Roman"/>
          <w:sz w:val="24"/>
          <w:szCs w:val="24"/>
        </w:rPr>
        <w:t>Создание благоприятной среды для работы</w:t>
      </w:r>
      <w:r>
        <w:rPr>
          <w:rFonts w:ascii="Times New Roman" w:hAnsi="Times New Roman" w:cs="Times New Roman"/>
          <w:sz w:val="24"/>
          <w:szCs w:val="24"/>
        </w:rPr>
        <w:t xml:space="preserve"> (комфорт, эстетика, техническая обеспеченность рабочих мест, внимание к режиму труда и отдыха наставников);</w:t>
      </w:r>
    </w:p>
    <w:p w14:paraId="58ED45DA" w14:textId="08E3AAF4" w:rsidR="003305C3" w:rsidRDefault="003305C3" w:rsidP="003305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Материальное и нематериальное стимулирование участия в наставнической деятельности</w:t>
      </w:r>
      <w:r w:rsidR="00741E65">
        <w:rPr>
          <w:rFonts w:ascii="Times New Roman" w:hAnsi="Times New Roman" w:cs="Times New Roman"/>
          <w:sz w:val="24"/>
          <w:szCs w:val="24"/>
        </w:rPr>
        <w:t xml:space="preserve"> (дополнительные выплаты, премирование, награждение </w:t>
      </w:r>
      <w:r w:rsidR="007B65DE">
        <w:rPr>
          <w:rFonts w:ascii="Times New Roman" w:hAnsi="Times New Roman" w:cs="Times New Roman"/>
          <w:sz w:val="24"/>
          <w:szCs w:val="24"/>
        </w:rPr>
        <w:t>грамотами</w:t>
      </w:r>
      <w:r w:rsidR="00741E65">
        <w:rPr>
          <w:rFonts w:ascii="Times New Roman" w:hAnsi="Times New Roman" w:cs="Times New Roman"/>
          <w:sz w:val="24"/>
          <w:szCs w:val="24"/>
        </w:rPr>
        <w:t xml:space="preserve"> и подарками, информирование социума о работе участников наставничества, публикации о них в педагогических изданиях (</w:t>
      </w:r>
      <w:hyperlink r:id="rId6" w:history="1">
        <w:r w:rsidR="00741E65" w:rsidRPr="00B818E1">
          <w:rPr>
            <w:rStyle w:val="a4"/>
            <w:rFonts w:ascii="Times New Roman" w:hAnsi="Times New Roman" w:cs="Times New Roman"/>
            <w:sz w:val="24"/>
            <w:szCs w:val="24"/>
          </w:rPr>
          <w:t>https://gazetazp.ru/news/obschestvo/robototehnik-i-zlodej.html</w:t>
        </w:r>
      </w:hyperlink>
      <w:r w:rsidR="00741E65">
        <w:rPr>
          <w:rFonts w:ascii="Times New Roman" w:hAnsi="Times New Roman" w:cs="Times New Roman"/>
          <w:sz w:val="24"/>
          <w:szCs w:val="24"/>
        </w:rPr>
        <w:t xml:space="preserve"> Статья о наставнике Сидоренко К.В.);</w:t>
      </w:r>
    </w:p>
    <w:p w14:paraId="776F2981" w14:textId="5EE242CF" w:rsidR="00741E65" w:rsidRDefault="00741E65" w:rsidP="003305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Тиражирование и популяризация лучших практик наставничества, освещение положительных результатов работы пар, лояльное отношение администрации учреждения к ошибкам участников.</w:t>
      </w:r>
    </w:p>
    <w:p w14:paraId="45D85B9E" w14:textId="0472DCBF" w:rsidR="00741E65" w:rsidRPr="00741E65" w:rsidRDefault="00741E65" w:rsidP="00A636F2">
      <w:pPr>
        <w:pStyle w:val="a3"/>
        <w:numPr>
          <w:ilvl w:val="0"/>
          <w:numId w:val="6"/>
        </w:numPr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E65">
        <w:rPr>
          <w:rFonts w:ascii="Times New Roman" w:hAnsi="Times New Roman" w:cs="Times New Roman"/>
          <w:b/>
          <w:sz w:val="24"/>
          <w:szCs w:val="24"/>
        </w:rPr>
        <w:t xml:space="preserve">Учет сложившихся традиций учреждения. </w:t>
      </w:r>
      <w:r>
        <w:rPr>
          <w:rFonts w:ascii="Times New Roman" w:hAnsi="Times New Roman" w:cs="Times New Roman"/>
          <w:sz w:val="24"/>
          <w:szCs w:val="24"/>
        </w:rPr>
        <w:t>Наставничество существует во Дворце с момента его основания, обретая за годы свои отличительные черты:</w:t>
      </w:r>
    </w:p>
    <w:p w14:paraId="2929DFDC" w14:textId="21CE08BF" w:rsidR="00741E65" w:rsidRPr="00741E65" w:rsidRDefault="00741E65" w:rsidP="00741E6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 ДТДМ – творческий и </w:t>
      </w:r>
      <w:r w:rsidR="00266DF5">
        <w:rPr>
          <w:rFonts w:ascii="Times New Roman" w:hAnsi="Times New Roman" w:cs="Times New Roman"/>
          <w:sz w:val="24"/>
          <w:szCs w:val="24"/>
        </w:rPr>
        <w:t>деятельный</w:t>
      </w:r>
      <w:r>
        <w:rPr>
          <w:rFonts w:ascii="Times New Roman" w:hAnsi="Times New Roman" w:cs="Times New Roman"/>
          <w:sz w:val="24"/>
          <w:szCs w:val="24"/>
        </w:rPr>
        <w:t xml:space="preserve"> человек, принимающий активное участие в жизни учреждения и города, наставляемые также сразу включаются в эту работу;</w:t>
      </w:r>
    </w:p>
    <w:p w14:paraId="69B42578" w14:textId="6C6F3C7C" w:rsidR="00741E65" w:rsidRDefault="00AA7720" w:rsidP="00741E6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720">
        <w:rPr>
          <w:rFonts w:ascii="Times New Roman" w:hAnsi="Times New Roman" w:cs="Times New Roman"/>
          <w:sz w:val="24"/>
          <w:szCs w:val="24"/>
        </w:rPr>
        <w:t>Наставник – это «лицо» учреждения, он всегда хорошо выглядит, является образцом для подражания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3D5A5D" w14:textId="2C7E3671" w:rsidR="00AA7720" w:rsidRDefault="00AA7720" w:rsidP="00AA77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инициатива наставнических пар поддерживается всеми участниками образовательного процесса в коллективе, никто не отказывает в помощи и участии в проектах;</w:t>
      </w:r>
    </w:p>
    <w:p w14:paraId="00FB591B" w14:textId="3D4D08B4" w:rsidR="00AA7720" w:rsidRDefault="00AA7720" w:rsidP="00AA77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Приветствуется и поощряется деловое сотрудничество, приятельские отношения между участниками наставничества</w:t>
      </w:r>
      <w:r w:rsidR="00266DF5">
        <w:rPr>
          <w:rFonts w:ascii="Times New Roman" w:hAnsi="Times New Roman" w:cs="Times New Roman"/>
          <w:sz w:val="24"/>
          <w:szCs w:val="24"/>
        </w:rPr>
        <w:t xml:space="preserve"> за пределами учреждения и рабочего времени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D5FEF6" w14:textId="489355FC" w:rsidR="00AA7720" w:rsidRDefault="00AA7720" w:rsidP="00AA77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наставников – приоритетная забота администрации учреждения (санаторно-курортное лечение, отдых за городом, дополнительная медицинская и психологическая поддержка).</w:t>
      </w:r>
    </w:p>
    <w:p w14:paraId="4A68E2EE" w14:textId="19159D1E" w:rsidR="00C2507B" w:rsidRPr="00C2507B" w:rsidRDefault="00AA7720" w:rsidP="00C250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6F2">
        <w:rPr>
          <w:rFonts w:ascii="Times New Roman" w:hAnsi="Times New Roman" w:cs="Times New Roman"/>
          <w:b/>
          <w:sz w:val="24"/>
          <w:szCs w:val="24"/>
        </w:rPr>
        <w:t>Участие в процессе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72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AA7720">
        <w:rPr>
          <w:rFonts w:ascii="Times New Roman" w:hAnsi="Times New Roman" w:cs="Times New Roman"/>
          <w:b/>
          <w:sz w:val="24"/>
          <w:szCs w:val="24"/>
          <w:lang w:val="en-US"/>
        </w:rPr>
        <w:t>ddy</w:t>
      </w:r>
      <w:r w:rsidRPr="00AA7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(напарника, партнера, приятеля)</w:t>
      </w:r>
      <w:r w:rsidRPr="00AA7720">
        <w:t xml:space="preserve"> </w:t>
      </w:r>
      <w:r w:rsidRPr="00AA7720">
        <w:rPr>
          <w:rFonts w:ascii="Times New Roman" w:hAnsi="Times New Roman" w:cs="Times New Roman"/>
          <w:b/>
          <w:sz w:val="24"/>
          <w:szCs w:val="24"/>
        </w:rPr>
        <w:t xml:space="preserve">Buddy </w:t>
      </w:r>
      <w:r w:rsidRPr="00AA7720">
        <w:rPr>
          <w:rFonts w:ascii="Times New Roman" w:hAnsi="Times New Roman" w:cs="Times New Roman"/>
          <w:sz w:val="24"/>
          <w:szCs w:val="24"/>
        </w:rPr>
        <w:t>— коллега-помощник, который поддерживает, делится информацией о повседневной жизни в компании и помогает влиться в корпоративную культуру</w:t>
      </w:r>
      <w:r w:rsidR="00C2507B">
        <w:rPr>
          <w:rFonts w:ascii="Times New Roman" w:hAnsi="Times New Roman" w:cs="Times New Roman"/>
          <w:sz w:val="24"/>
          <w:szCs w:val="24"/>
        </w:rPr>
        <w:t xml:space="preserve">. </w:t>
      </w:r>
      <w:r w:rsidR="00C2507B" w:rsidRPr="00C2507B">
        <w:rPr>
          <w:rFonts w:ascii="Times New Roman" w:hAnsi="Times New Roman" w:cs="Times New Roman"/>
          <w:sz w:val="24"/>
          <w:szCs w:val="24"/>
        </w:rPr>
        <w:t>Если кратко, то речь идет об особом наставничестве. Роль этакого бадди выполняет сотрудник</w:t>
      </w:r>
      <w:r w:rsidR="00C2507B">
        <w:rPr>
          <w:rFonts w:ascii="Times New Roman" w:hAnsi="Times New Roman" w:cs="Times New Roman"/>
          <w:sz w:val="24"/>
          <w:szCs w:val="24"/>
        </w:rPr>
        <w:t>:</w:t>
      </w:r>
    </w:p>
    <w:p w14:paraId="34D6A665" w14:textId="77777777" w:rsidR="00C2507B" w:rsidRPr="00C2507B" w:rsidRDefault="00C2507B" w:rsidP="00C2507B">
      <w:pPr>
        <w:pStyle w:val="a3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07B">
        <w:rPr>
          <w:rFonts w:ascii="Times New Roman" w:hAnsi="Times New Roman" w:cs="Times New Roman"/>
          <w:sz w:val="24"/>
          <w:szCs w:val="24"/>
        </w:rPr>
        <w:t>пожелавший помочь с адаптацией новичка;</w:t>
      </w:r>
    </w:p>
    <w:p w14:paraId="29BA33AE" w14:textId="77777777" w:rsidR="00C2507B" w:rsidRPr="00C2507B" w:rsidRDefault="00C2507B" w:rsidP="00C2507B">
      <w:pPr>
        <w:pStyle w:val="a3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07B">
        <w:rPr>
          <w:rFonts w:ascii="Times New Roman" w:hAnsi="Times New Roman" w:cs="Times New Roman"/>
          <w:sz w:val="24"/>
          <w:szCs w:val="24"/>
        </w:rPr>
        <w:t>умеющий выслушать и понять малознакомого человека;</w:t>
      </w:r>
    </w:p>
    <w:p w14:paraId="675D5C85" w14:textId="77777777" w:rsidR="00C2507B" w:rsidRPr="00C2507B" w:rsidRDefault="00C2507B" w:rsidP="00C2507B">
      <w:pPr>
        <w:pStyle w:val="a3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07B">
        <w:rPr>
          <w:rFonts w:ascii="Times New Roman" w:hAnsi="Times New Roman" w:cs="Times New Roman"/>
          <w:sz w:val="24"/>
          <w:szCs w:val="24"/>
        </w:rPr>
        <w:t>имеющий определенный опыт работы в данной компании;</w:t>
      </w:r>
    </w:p>
    <w:p w14:paraId="03B35102" w14:textId="77777777" w:rsidR="00C2507B" w:rsidRPr="00C2507B" w:rsidRDefault="00C2507B" w:rsidP="00C2507B">
      <w:pPr>
        <w:pStyle w:val="a3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07B">
        <w:rPr>
          <w:rFonts w:ascii="Times New Roman" w:hAnsi="Times New Roman" w:cs="Times New Roman"/>
          <w:sz w:val="24"/>
          <w:szCs w:val="24"/>
        </w:rPr>
        <w:t>способный оперативно сориентировать по вопросам взаимодействия с руководством и коллегами, приемлемому поведению, в том числе — по официальным и негласным правилам;</w:t>
      </w:r>
    </w:p>
    <w:p w14:paraId="1137626A" w14:textId="77777777" w:rsidR="00C2507B" w:rsidRPr="00C2507B" w:rsidRDefault="00C2507B" w:rsidP="00C2507B">
      <w:pPr>
        <w:pStyle w:val="a3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07B">
        <w:rPr>
          <w:rFonts w:ascii="Times New Roman" w:hAnsi="Times New Roman" w:cs="Times New Roman"/>
          <w:sz w:val="24"/>
          <w:szCs w:val="24"/>
        </w:rPr>
        <w:t>понимающий как специфику конкретного функционала, так и общие особенности работы.</w:t>
      </w:r>
    </w:p>
    <w:p w14:paraId="79002341" w14:textId="15557E09" w:rsidR="0026407B" w:rsidRDefault="00C2507B" w:rsidP="00C2507B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C2507B">
        <w:rPr>
          <w:rFonts w:ascii="Times New Roman" w:hAnsi="Times New Roman" w:cs="Times New Roman"/>
          <w:sz w:val="24"/>
          <w:szCs w:val="24"/>
        </w:rPr>
        <w:t xml:space="preserve">Идеальные бадди получаются из тех, кто не просто хочет и может помочь с интеграцией «новобранцев», но и имеет с ними что-то общее. Для доверительной и эффективной коммуникации </w:t>
      </w:r>
      <w:r>
        <w:rPr>
          <w:rFonts w:ascii="Times New Roman" w:hAnsi="Times New Roman" w:cs="Times New Roman"/>
          <w:sz w:val="24"/>
          <w:szCs w:val="24"/>
        </w:rPr>
        <w:t>необходимы</w:t>
      </w:r>
      <w:r w:rsidRPr="00C2507B">
        <w:rPr>
          <w:rFonts w:ascii="Times New Roman" w:hAnsi="Times New Roman" w:cs="Times New Roman"/>
          <w:sz w:val="24"/>
          <w:szCs w:val="24"/>
        </w:rPr>
        <w:t xml:space="preserve"> похожие стили поведения, общие увлечения и интересы.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07B">
        <w:rPr>
          <w:rFonts w:ascii="Times New Roman" w:hAnsi="Times New Roman" w:cs="Times New Roman"/>
          <w:sz w:val="24"/>
          <w:szCs w:val="24"/>
        </w:rPr>
        <w:t>Б</w:t>
      </w:r>
      <w:r w:rsidR="0026407B" w:rsidRPr="0026407B">
        <w:rPr>
          <w:rFonts w:ascii="Times New Roman" w:hAnsi="Times New Roman" w:cs="Times New Roman"/>
          <w:sz w:val="24"/>
          <w:szCs w:val="24"/>
        </w:rPr>
        <w:t>адди не заменяет руководителя и не выполняет функции наставника</w:t>
      </w:r>
      <w:r w:rsidR="0026407B">
        <w:rPr>
          <w:rFonts w:ascii="Times New Roman" w:hAnsi="Times New Roman" w:cs="Times New Roman"/>
          <w:sz w:val="24"/>
          <w:szCs w:val="24"/>
        </w:rPr>
        <w:t xml:space="preserve">. </w:t>
      </w:r>
      <w:r w:rsidR="0026407B" w:rsidRPr="0026407B">
        <w:rPr>
          <w:rFonts w:ascii="Times New Roman" w:hAnsi="Times New Roman" w:cs="Times New Roman"/>
          <w:sz w:val="24"/>
          <w:szCs w:val="24"/>
        </w:rPr>
        <w:t>Он не отвечает за работу нового коллеги и не должен давать непрошенных советов, как новый специалист должен делать свою работу. Важно, чтобы между сторонами не было психологического барьера, который возникает между руководителем и подчинённым.</w:t>
      </w:r>
    </w:p>
    <w:p w14:paraId="22F4709B" w14:textId="77777777" w:rsidR="0026407B" w:rsidRPr="0026407B" w:rsidRDefault="0026407B" w:rsidP="0026407B">
      <w:pPr>
        <w:pStyle w:val="a3"/>
        <w:ind w:left="284" w:firstLine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07B">
        <w:rPr>
          <w:rFonts w:ascii="Times New Roman" w:hAnsi="Times New Roman" w:cs="Times New Roman"/>
          <w:b/>
          <w:bCs/>
          <w:sz w:val="24"/>
          <w:szCs w:val="24"/>
        </w:rPr>
        <w:t>Чем баддинг отличается от обычного наставничества</w:t>
      </w:r>
    </w:p>
    <w:p w14:paraId="1690A7E7" w14:textId="77777777" w:rsidR="0026407B" w:rsidRPr="0026407B" w:rsidRDefault="0026407B" w:rsidP="0026407B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6407B">
        <w:rPr>
          <w:rFonts w:ascii="Times New Roman" w:hAnsi="Times New Roman" w:cs="Times New Roman"/>
          <w:sz w:val="24"/>
          <w:szCs w:val="24"/>
        </w:rPr>
        <w:t>Наставничество, баддинг — это методы, которые относятся к обучению peer-to-peer, где опытный ученик делится знаниями с менее опытным. Во многом они похожи, но есть различия:</w:t>
      </w:r>
    </w:p>
    <w:tbl>
      <w:tblPr>
        <w:tblStyle w:val="a6"/>
        <w:tblW w:w="9627" w:type="dxa"/>
        <w:jc w:val="center"/>
        <w:tblLook w:val="04A0" w:firstRow="1" w:lastRow="0" w:firstColumn="1" w:lastColumn="0" w:noHBand="0" w:noVBand="1"/>
      </w:tblPr>
      <w:tblGrid>
        <w:gridCol w:w="2441"/>
        <w:gridCol w:w="2799"/>
        <w:gridCol w:w="4387"/>
      </w:tblGrid>
      <w:tr w:rsidR="0026407B" w:rsidRPr="0026407B" w14:paraId="3052919C" w14:textId="77777777" w:rsidTr="009512AD">
        <w:trPr>
          <w:jc w:val="center"/>
        </w:trPr>
        <w:tc>
          <w:tcPr>
            <w:tcW w:w="2441" w:type="dxa"/>
            <w:hideMark/>
          </w:tcPr>
          <w:p w14:paraId="4686083B" w14:textId="77777777" w:rsidR="0026407B" w:rsidRPr="0026407B" w:rsidRDefault="0026407B" w:rsidP="009512AD">
            <w:pPr>
              <w:pStyle w:val="a3"/>
              <w:spacing w:after="160" w:line="259" w:lineRule="auto"/>
              <w:ind w:left="284" w:firstLine="4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2799" w:type="dxa"/>
            <w:hideMark/>
          </w:tcPr>
          <w:p w14:paraId="1EF6ABEF" w14:textId="20C8A704" w:rsidR="0026407B" w:rsidRPr="009512AD" w:rsidRDefault="009512AD" w:rsidP="00951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26407B" w:rsidRPr="0095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buddying</w:t>
            </w:r>
          </w:p>
        </w:tc>
        <w:tc>
          <w:tcPr>
            <w:tcW w:w="4387" w:type="dxa"/>
            <w:hideMark/>
          </w:tcPr>
          <w:p w14:paraId="782EA3E5" w14:textId="5645DE2F" w:rsidR="0026407B" w:rsidRPr="0026407B" w:rsidRDefault="009512AD" w:rsidP="009512AD">
            <w:pPr>
              <w:pStyle w:val="a3"/>
              <w:spacing w:after="160" w:line="259" w:lineRule="auto"/>
              <w:ind w:left="284" w:firstLine="4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26407B" w:rsidRPr="0026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Наставничество</w:t>
            </w:r>
          </w:p>
        </w:tc>
      </w:tr>
      <w:tr w:rsidR="0026407B" w:rsidRPr="0026407B" w14:paraId="35966706" w14:textId="77777777" w:rsidTr="009512AD">
        <w:trPr>
          <w:jc w:val="center"/>
        </w:trPr>
        <w:tc>
          <w:tcPr>
            <w:tcW w:w="2441" w:type="dxa"/>
            <w:hideMark/>
          </w:tcPr>
          <w:p w14:paraId="6AA8EC9B" w14:textId="77777777" w:rsidR="0026407B" w:rsidRPr="009512AD" w:rsidRDefault="0026407B" w:rsidP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799" w:type="dxa"/>
            <w:hideMark/>
          </w:tcPr>
          <w:p w14:paraId="6D89D577" w14:textId="77777777" w:rsidR="0026407B" w:rsidRPr="0026407B" w:rsidRDefault="0026407B" w:rsidP="009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7B">
              <w:rPr>
                <w:rFonts w:ascii="Times New Roman" w:hAnsi="Times New Roman" w:cs="Times New Roman"/>
                <w:sz w:val="24"/>
                <w:szCs w:val="24"/>
              </w:rPr>
              <w:t>Адаптировать нового сотрудника к новым условиям работы.</w:t>
            </w:r>
          </w:p>
        </w:tc>
        <w:tc>
          <w:tcPr>
            <w:tcW w:w="4387" w:type="dxa"/>
            <w:hideMark/>
          </w:tcPr>
          <w:p w14:paraId="5BCF2A4B" w14:textId="00D4AD47" w:rsidR="0026407B" w:rsidRPr="0026407B" w:rsidRDefault="0026407B" w:rsidP="009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7B">
              <w:rPr>
                <w:rFonts w:ascii="Times New Roman" w:hAnsi="Times New Roman" w:cs="Times New Roman"/>
                <w:sz w:val="24"/>
                <w:szCs w:val="24"/>
              </w:rPr>
              <w:t>Обучить новичка профессиональным навыкам.</w:t>
            </w:r>
          </w:p>
        </w:tc>
      </w:tr>
      <w:tr w:rsidR="0026407B" w:rsidRPr="0026407B" w14:paraId="6C875E70" w14:textId="77777777" w:rsidTr="009512AD">
        <w:trPr>
          <w:jc w:val="center"/>
        </w:trPr>
        <w:tc>
          <w:tcPr>
            <w:tcW w:w="2441" w:type="dxa"/>
            <w:hideMark/>
          </w:tcPr>
          <w:p w14:paraId="65FB1A9C" w14:textId="77777777" w:rsidR="0026407B" w:rsidRPr="009512AD" w:rsidRDefault="0026407B" w:rsidP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обучает</w:t>
            </w:r>
          </w:p>
        </w:tc>
        <w:tc>
          <w:tcPr>
            <w:tcW w:w="2799" w:type="dxa"/>
            <w:hideMark/>
          </w:tcPr>
          <w:p w14:paraId="6D38ACCF" w14:textId="5B4752A3" w:rsidR="0026407B" w:rsidRPr="0026407B" w:rsidRDefault="0026407B" w:rsidP="009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7B">
              <w:rPr>
                <w:rFonts w:ascii="Times New Roman" w:hAnsi="Times New Roman" w:cs="Times New Roman"/>
                <w:sz w:val="24"/>
                <w:szCs w:val="24"/>
              </w:rPr>
              <w:t>Коллега.</w:t>
            </w:r>
            <w:r w:rsidR="0095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7B">
              <w:rPr>
                <w:rFonts w:ascii="Times New Roman" w:hAnsi="Times New Roman" w:cs="Times New Roman"/>
                <w:sz w:val="24"/>
                <w:szCs w:val="24"/>
              </w:rPr>
              <w:t>Отношения приятельские.</w:t>
            </w:r>
          </w:p>
        </w:tc>
        <w:tc>
          <w:tcPr>
            <w:tcW w:w="4387" w:type="dxa"/>
            <w:hideMark/>
          </w:tcPr>
          <w:p w14:paraId="324A6EBF" w14:textId="5B099690" w:rsidR="0026407B" w:rsidRPr="0026407B" w:rsidRDefault="0026407B" w:rsidP="009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7B">
              <w:rPr>
                <w:rFonts w:ascii="Times New Roman" w:hAnsi="Times New Roman" w:cs="Times New Roman"/>
                <w:sz w:val="24"/>
                <w:szCs w:val="24"/>
              </w:rPr>
              <w:t>Методист, руководитель. Отношения на уровне «‎начальник — подчинённый».</w:t>
            </w:r>
          </w:p>
        </w:tc>
      </w:tr>
      <w:tr w:rsidR="0026407B" w:rsidRPr="0026407B" w14:paraId="3CB6D42D" w14:textId="77777777" w:rsidTr="009512AD">
        <w:trPr>
          <w:trHeight w:val="924"/>
          <w:jc w:val="center"/>
        </w:trPr>
        <w:tc>
          <w:tcPr>
            <w:tcW w:w="2441" w:type="dxa"/>
            <w:hideMark/>
          </w:tcPr>
          <w:p w14:paraId="203EF2B7" w14:textId="77777777" w:rsidR="0026407B" w:rsidRPr="009512AD" w:rsidRDefault="0026407B" w:rsidP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Кого обучают</w:t>
            </w:r>
          </w:p>
        </w:tc>
        <w:tc>
          <w:tcPr>
            <w:tcW w:w="2799" w:type="dxa"/>
            <w:hideMark/>
          </w:tcPr>
          <w:p w14:paraId="29F20C0E" w14:textId="77777777" w:rsidR="0026407B" w:rsidRPr="0026407B" w:rsidRDefault="0026407B" w:rsidP="009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7B">
              <w:rPr>
                <w:rFonts w:ascii="Times New Roman" w:hAnsi="Times New Roman" w:cs="Times New Roman"/>
                <w:sz w:val="24"/>
                <w:szCs w:val="24"/>
              </w:rPr>
              <w:t>Опытного в профессии специалиста.</w:t>
            </w:r>
          </w:p>
        </w:tc>
        <w:tc>
          <w:tcPr>
            <w:tcW w:w="4387" w:type="dxa"/>
            <w:hideMark/>
          </w:tcPr>
          <w:p w14:paraId="45C54A0E" w14:textId="77777777" w:rsidR="0026407B" w:rsidRPr="0026407B" w:rsidRDefault="0026407B" w:rsidP="009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7B">
              <w:rPr>
                <w:rFonts w:ascii="Times New Roman" w:hAnsi="Times New Roman" w:cs="Times New Roman"/>
                <w:sz w:val="24"/>
                <w:szCs w:val="24"/>
              </w:rPr>
              <w:t>Обучающийся может не иметь никаких профессиональных навыков.</w:t>
            </w:r>
          </w:p>
        </w:tc>
      </w:tr>
      <w:tr w:rsidR="0026407B" w:rsidRPr="0026407B" w14:paraId="4B1B157F" w14:textId="77777777" w:rsidTr="009512AD">
        <w:trPr>
          <w:jc w:val="center"/>
        </w:trPr>
        <w:tc>
          <w:tcPr>
            <w:tcW w:w="2441" w:type="dxa"/>
            <w:hideMark/>
          </w:tcPr>
          <w:p w14:paraId="4CF69B10" w14:textId="77777777" w:rsidR="0026407B" w:rsidRPr="009512AD" w:rsidRDefault="0026407B" w:rsidP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2799" w:type="dxa"/>
            <w:hideMark/>
          </w:tcPr>
          <w:p w14:paraId="2BA7910D" w14:textId="77777777" w:rsidR="0026407B" w:rsidRPr="0026407B" w:rsidRDefault="0026407B" w:rsidP="009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7B">
              <w:rPr>
                <w:rFonts w:ascii="Times New Roman" w:hAnsi="Times New Roman" w:cs="Times New Roman"/>
                <w:sz w:val="24"/>
                <w:szCs w:val="24"/>
              </w:rPr>
              <w:t>Опытный работник находится рядом, выполняет те же задачи, что и новичок.</w:t>
            </w:r>
          </w:p>
        </w:tc>
        <w:tc>
          <w:tcPr>
            <w:tcW w:w="4387" w:type="dxa"/>
            <w:hideMark/>
          </w:tcPr>
          <w:p w14:paraId="56746A33" w14:textId="77777777" w:rsidR="0026407B" w:rsidRPr="0026407B" w:rsidRDefault="0026407B" w:rsidP="009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7B">
              <w:rPr>
                <w:rFonts w:ascii="Times New Roman" w:hAnsi="Times New Roman" w:cs="Times New Roman"/>
                <w:sz w:val="24"/>
                <w:szCs w:val="24"/>
              </w:rPr>
              <w:t>Наставник — старший по должности. Он обучает новичка профессии, но сам может выполнять другие, более сложные задачи.</w:t>
            </w:r>
          </w:p>
        </w:tc>
      </w:tr>
      <w:tr w:rsidR="0026407B" w:rsidRPr="0026407B" w14:paraId="2672AB80" w14:textId="77777777" w:rsidTr="009512AD">
        <w:trPr>
          <w:jc w:val="center"/>
        </w:trPr>
        <w:tc>
          <w:tcPr>
            <w:tcW w:w="2441" w:type="dxa"/>
            <w:hideMark/>
          </w:tcPr>
          <w:p w14:paraId="69148359" w14:textId="77777777" w:rsidR="0026407B" w:rsidRPr="009512AD" w:rsidRDefault="0026407B" w:rsidP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  <w:tc>
          <w:tcPr>
            <w:tcW w:w="2799" w:type="dxa"/>
            <w:hideMark/>
          </w:tcPr>
          <w:p w14:paraId="52FFE1D8" w14:textId="3DD072D7" w:rsidR="0026407B" w:rsidRPr="0026407B" w:rsidRDefault="0026407B" w:rsidP="009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7B"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размера и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26407B">
              <w:rPr>
                <w:rFonts w:ascii="Times New Roman" w:hAnsi="Times New Roman" w:cs="Times New Roman"/>
                <w:sz w:val="24"/>
                <w:szCs w:val="24"/>
              </w:rPr>
              <w:t>. В небольших организациях адаптация может идти две недели, в крупных — от трёх месяцев до года.</w:t>
            </w:r>
          </w:p>
        </w:tc>
        <w:tc>
          <w:tcPr>
            <w:tcW w:w="4387" w:type="dxa"/>
            <w:hideMark/>
          </w:tcPr>
          <w:p w14:paraId="3D88069E" w14:textId="07188393" w:rsidR="0026407B" w:rsidRPr="0026407B" w:rsidRDefault="0026407B" w:rsidP="009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7B">
              <w:rPr>
                <w:rFonts w:ascii="Times New Roman" w:hAnsi="Times New Roman" w:cs="Times New Roman"/>
                <w:sz w:val="24"/>
                <w:szCs w:val="24"/>
              </w:rPr>
              <w:t>Зависит от сложности профессиональных навыков и опыта работы. В среднем обучение длится от трёх месяцев</w:t>
            </w:r>
            <w:r w:rsidR="009512AD">
              <w:rPr>
                <w:rFonts w:ascii="Times New Roman" w:hAnsi="Times New Roman" w:cs="Times New Roman"/>
                <w:sz w:val="24"/>
                <w:szCs w:val="24"/>
              </w:rPr>
              <w:t xml:space="preserve"> до 2 лет</w:t>
            </w:r>
            <w:r w:rsidRPr="0026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07B" w:rsidRPr="0026407B" w14:paraId="4B587287" w14:textId="77777777" w:rsidTr="009512AD">
        <w:trPr>
          <w:jc w:val="center"/>
        </w:trPr>
        <w:tc>
          <w:tcPr>
            <w:tcW w:w="2441" w:type="dxa"/>
            <w:hideMark/>
          </w:tcPr>
          <w:p w14:paraId="182A07A6" w14:textId="77777777" w:rsidR="0026407B" w:rsidRPr="009512AD" w:rsidRDefault="0026407B" w:rsidP="0095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вовлечённости</w:t>
            </w:r>
          </w:p>
        </w:tc>
        <w:tc>
          <w:tcPr>
            <w:tcW w:w="2799" w:type="dxa"/>
            <w:hideMark/>
          </w:tcPr>
          <w:p w14:paraId="1F741CFC" w14:textId="77777777" w:rsidR="0026407B" w:rsidRPr="009512AD" w:rsidRDefault="0026407B" w:rsidP="009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hAnsi="Times New Roman" w:cs="Times New Roman"/>
                <w:sz w:val="24"/>
                <w:szCs w:val="24"/>
              </w:rPr>
              <w:t>Баддинг-партнёр активно общается с новичком, особенно в первые дни работы нового сотрудника.</w:t>
            </w:r>
          </w:p>
        </w:tc>
        <w:tc>
          <w:tcPr>
            <w:tcW w:w="4387" w:type="dxa"/>
            <w:hideMark/>
          </w:tcPr>
          <w:p w14:paraId="4488B36F" w14:textId="0CCB6262" w:rsidR="0026407B" w:rsidRPr="009512AD" w:rsidRDefault="0026407B" w:rsidP="009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hAnsi="Times New Roman" w:cs="Times New Roman"/>
                <w:sz w:val="24"/>
                <w:szCs w:val="24"/>
              </w:rPr>
              <w:t>Наставник уделяет м</w:t>
            </w:r>
            <w:r w:rsidR="009512AD">
              <w:rPr>
                <w:rFonts w:ascii="Times New Roman" w:hAnsi="Times New Roman" w:cs="Times New Roman"/>
                <w:sz w:val="24"/>
                <w:szCs w:val="24"/>
              </w:rPr>
              <w:t>еньше</w:t>
            </w:r>
            <w:r w:rsidRPr="009512AD">
              <w:rPr>
                <w:rFonts w:ascii="Times New Roman" w:hAnsi="Times New Roman" w:cs="Times New Roman"/>
                <w:sz w:val="24"/>
                <w:szCs w:val="24"/>
              </w:rPr>
              <w:t xml:space="preserve"> времени. Его задача — поддержать в сложных вопросах, направить.</w:t>
            </w:r>
          </w:p>
        </w:tc>
      </w:tr>
    </w:tbl>
    <w:p w14:paraId="0CB84FD5" w14:textId="77777777" w:rsidR="0026407B" w:rsidRDefault="0026407B" w:rsidP="00C2507B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57566EE0" w14:textId="0643FAFB" w:rsidR="00AA7720" w:rsidRPr="00AA7720" w:rsidRDefault="00C2507B" w:rsidP="009512AD">
      <w:pPr>
        <w:pStyle w:val="a3"/>
        <w:ind w:left="0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="00266DF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ворце творчества детей и молодежи таким человеком является</w:t>
      </w:r>
      <w:r w:rsidRPr="00C25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методист Саламатина Ольга Александровна, которая помогает новичкам адаптироваться в коллективе.</w:t>
      </w:r>
      <w:r w:rsidR="00A636F2">
        <w:rPr>
          <w:rFonts w:ascii="Times New Roman" w:hAnsi="Times New Roman" w:cs="Times New Roman"/>
          <w:sz w:val="24"/>
          <w:szCs w:val="24"/>
        </w:rPr>
        <w:t xml:space="preserve"> Она проводит корпоративные игры, квесты в учреждении, приглашает новеньких на праздники, делится историями о жизни учреждения.</w:t>
      </w:r>
    </w:p>
    <w:p w14:paraId="02F5B7E7" w14:textId="6066B979" w:rsidR="00413C1E" w:rsidRDefault="00413C1E" w:rsidP="00413C1E">
      <w:pPr>
        <w:tabs>
          <w:tab w:val="left" w:pos="42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C1E">
        <w:rPr>
          <w:rFonts w:ascii="Times New Roman" w:hAnsi="Times New Roman" w:cs="Times New Roman"/>
          <w:i/>
          <w:sz w:val="24"/>
          <w:szCs w:val="24"/>
        </w:rPr>
        <w:t>Описание практики</w:t>
      </w:r>
    </w:p>
    <w:p w14:paraId="5FE64061" w14:textId="3F39F235" w:rsidR="00BC30CE" w:rsidRDefault="00BC30CE" w:rsidP="00413C1E">
      <w:pPr>
        <w:tabs>
          <w:tab w:val="left" w:pos="42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Участники практики: Наставник, Наставляемый,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Byddy</w:t>
      </w:r>
      <w:r>
        <w:rPr>
          <w:rFonts w:ascii="Times New Roman" w:hAnsi="Times New Roman" w:cs="Times New Roman"/>
          <w:i/>
          <w:sz w:val="24"/>
          <w:szCs w:val="24"/>
        </w:rPr>
        <w:t>, Куратор.</w:t>
      </w:r>
    </w:p>
    <w:p w14:paraId="677AEB25" w14:textId="2DEADF74" w:rsidR="00BC30CE" w:rsidRDefault="00BC30CE" w:rsidP="00BC30C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Наставник – </w:t>
      </w:r>
      <w:r>
        <w:rPr>
          <w:rFonts w:ascii="Times New Roman" w:hAnsi="Times New Roman" w:cs="Times New Roman"/>
          <w:sz w:val="24"/>
          <w:szCs w:val="24"/>
        </w:rPr>
        <w:t>опытный специалист (педагог дополнительного образования, педагог-организатор, методист), имеющий стаж работы в учреждении не менее 10 лет, соответствующий критериям Модели наставника (см. в приложении «Модель наставника ДТДМ»). Назначается приказом директора учреждения по личному заявлению и ходатайству куратора сроком на 2 года.</w:t>
      </w:r>
    </w:p>
    <w:p w14:paraId="789491C3" w14:textId="560843CE" w:rsidR="00DF646D" w:rsidRPr="00DF646D" w:rsidRDefault="00DF646D" w:rsidP="00DF646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Наставники избираются из числа педагогов ц</w:t>
      </w:r>
      <w:r w:rsidRPr="00DF646D">
        <w:rPr>
          <w:rFonts w:ascii="Times New Roman" w:hAnsi="Times New Roman" w:cs="Times New Roman"/>
          <w:sz w:val="24"/>
          <w:szCs w:val="24"/>
        </w:rPr>
        <w:t>еленаправленн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F646D">
        <w:rPr>
          <w:rFonts w:ascii="Times New Roman" w:hAnsi="Times New Roman" w:cs="Times New Roman"/>
          <w:sz w:val="24"/>
          <w:szCs w:val="24"/>
        </w:rPr>
        <w:t xml:space="preserve"> поиск наставников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6D">
        <w:rPr>
          <w:rFonts w:ascii="Times New Roman" w:hAnsi="Times New Roman" w:cs="Times New Roman"/>
          <w:sz w:val="24"/>
          <w:szCs w:val="24"/>
        </w:rPr>
        <w:t>заданным требованиям.</w:t>
      </w:r>
      <w:r>
        <w:rPr>
          <w:rFonts w:ascii="Times New Roman" w:hAnsi="Times New Roman" w:cs="Times New Roman"/>
          <w:sz w:val="24"/>
          <w:szCs w:val="24"/>
        </w:rPr>
        <w:t xml:space="preserve"> Для отбора наставников используются:</w:t>
      </w:r>
    </w:p>
    <w:p w14:paraId="76A8D40E" w14:textId="5A8E90D0" w:rsidR="00DF646D" w:rsidRPr="00DF646D" w:rsidRDefault="00DF646D" w:rsidP="00DF646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646D">
        <w:rPr>
          <w:rFonts w:ascii="Times New Roman" w:hAnsi="Times New Roman" w:cs="Times New Roman"/>
          <w:sz w:val="24"/>
          <w:szCs w:val="24"/>
        </w:rPr>
        <w:t>• Конкурс</w:t>
      </w:r>
      <w:r>
        <w:rPr>
          <w:rFonts w:ascii="Times New Roman" w:hAnsi="Times New Roman" w:cs="Times New Roman"/>
          <w:sz w:val="24"/>
          <w:szCs w:val="24"/>
        </w:rPr>
        <w:t>-заявка во включение в «Атлас наставников ДТДМ»</w:t>
      </w:r>
    </w:p>
    <w:p w14:paraId="45DC24C8" w14:textId="56F00C5D" w:rsidR="00DF646D" w:rsidRPr="00DF646D" w:rsidRDefault="00DF646D" w:rsidP="00DF646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646D">
        <w:rPr>
          <w:rFonts w:ascii="Times New Roman" w:hAnsi="Times New Roman" w:cs="Times New Roman"/>
          <w:sz w:val="24"/>
          <w:szCs w:val="24"/>
        </w:rPr>
        <w:t>• Выбор наставника сопровождаемым</w:t>
      </w:r>
      <w:r>
        <w:rPr>
          <w:rFonts w:ascii="Times New Roman" w:hAnsi="Times New Roman" w:cs="Times New Roman"/>
          <w:sz w:val="24"/>
          <w:szCs w:val="24"/>
        </w:rPr>
        <w:t xml:space="preserve"> (упражнение «Ищу наставника»)</w:t>
      </w:r>
    </w:p>
    <w:p w14:paraId="297BE4B3" w14:textId="423E6215" w:rsidR="00DF646D" w:rsidRPr="00DF646D" w:rsidRDefault="00DF646D" w:rsidP="00DF646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646D">
        <w:rPr>
          <w:rFonts w:ascii="Times New Roman" w:hAnsi="Times New Roman" w:cs="Times New Roman"/>
          <w:sz w:val="24"/>
          <w:szCs w:val="24"/>
        </w:rPr>
        <w:t>• Обучение кандидатов в наставники</w:t>
      </w:r>
      <w:r>
        <w:rPr>
          <w:rFonts w:ascii="Times New Roman" w:hAnsi="Times New Roman" w:cs="Times New Roman"/>
          <w:sz w:val="24"/>
          <w:szCs w:val="24"/>
        </w:rPr>
        <w:t xml:space="preserve"> на курсах ПК.</w:t>
      </w:r>
    </w:p>
    <w:p w14:paraId="268B3AA3" w14:textId="11016AEA" w:rsidR="00DF646D" w:rsidRDefault="00DF646D" w:rsidP="00DF646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646D">
        <w:rPr>
          <w:rFonts w:ascii="Times New Roman" w:hAnsi="Times New Roman" w:cs="Times New Roman"/>
          <w:sz w:val="24"/>
          <w:szCs w:val="24"/>
        </w:rPr>
        <w:t>• Комплексный подход.</w:t>
      </w:r>
    </w:p>
    <w:p w14:paraId="2D0DA968" w14:textId="7F6DD978" w:rsidR="00BC30CE" w:rsidRDefault="00BC30CE" w:rsidP="00BC30C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0CE">
        <w:rPr>
          <w:rFonts w:ascii="Times New Roman" w:hAnsi="Times New Roman" w:cs="Times New Roman"/>
          <w:i/>
          <w:sz w:val="24"/>
          <w:szCs w:val="24"/>
        </w:rPr>
        <w:lastRenderedPageBreak/>
        <w:t>Куратор</w:t>
      </w:r>
      <w:r>
        <w:rPr>
          <w:rFonts w:ascii="Times New Roman" w:hAnsi="Times New Roman" w:cs="Times New Roman"/>
          <w:sz w:val="24"/>
          <w:szCs w:val="24"/>
        </w:rPr>
        <w:t xml:space="preserve"> – ответственный специалист, методист, организующий и анализирующий работу участников наставничества. </w:t>
      </w:r>
      <w:r w:rsidRPr="00BC30CE">
        <w:rPr>
          <w:rFonts w:ascii="Times New Roman" w:hAnsi="Times New Roman" w:cs="Times New Roman"/>
          <w:sz w:val="24"/>
          <w:szCs w:val="24"/>
        </w:rPr>
        <w:t>Назначается приказом директора учреждения по личному заявлению сроком на 2 года.</w:t>
      </w:r>
    </w:p>
    <w:p w14:paraId="0678A81D" w14:textId="79A19560" w:rsidR="00BC30CE" w:rsidRDefault="00BC30CE" w:rsidP="00BC30C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0CE">
        <w:rPr>
          <w:rFonts w:ascii="Times New Roman" w:hAnsi="Times New Roman" w:cs="Times New Roman"/>
          <w:i/>
          <w:sz w:val="24"/>
          <w:szCs w:val="24"/>
        </w:rPr>
        <w:t>Byddy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напарник наставляемого и помощник Наставника. Специалист, неформально помогающий наставляемому адаптироваться в новом коллективе. Работает на общественных началах.</w:t>
      </w:r>
    </w:p>
    <w:p w14:paraId="46EC8AF8" w14:textId="7CF52229" w:rsidR="00BC30CE" w:rsidRPr="00BC30CE" w:rsidRDefault="00BC30CE" w:rsidP="00BC30C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61F0">
        <w:rPr>
          <w:rFonts w:ascii="Times New Roman" w:hAnsi="Times New Roman" w:cs="Times New Roman"/>
          <w:i/>
          <w:sz w:val="24"/>
          <w:szCs w:val="24"/>
        </w:rPr>
        <w:t xml:space="preserve">Наставляемый </w:t>
      </w:r>
      <w:r>
        <w:rPr>
          <w:rFonts w:ascii="Times New Roman" w:hAnsi="Times New Roman" w:cs="Times New Roman"/>
          <w:sz w:val="24"/>
          <w:szCs w:val="24"/>
        </w:rPr>
        <w:t xml:space="preserve">– молодой специалист с опытом работы менее </w:t>
      </w:r>
      <w:r w:rsidR="00FE61F0">
        <w:rPr>
          <w:rFonts w:ascii="Times New Roman" w:hAnsi="Times New Roman" w:cs="Times New Roman"/>
          <w:sz w:val="24"/>
          <w:szCs w:val="24"/>
        </w:rPr>
        <w:t>5 лет в возрасте до 35 лет, нуждающийся в профессиональном сопровождении и адаптации в коллективе. Утверждается приказом директора.</w:t>
      </w:r>
    </w:p>
    <w:p w14:paraId="0E8E7559" w14:textId="3B45B6D3" w:rsidR="00D563FD" w:rsidRDefault="00413C1E" w:rsidP="00413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563FD">
        <w:rPr>
          <w:rFonts w:ascii="Times New Roman" w:hAnsi="Times New Roman" w:cs="Times New Roman"/>
          <w:sz w:val="24"/>
          <w:szCs w:val="24"/>
        </w:rPr>
        <w:t>Практика демонстрируется на примере работы двух пар.</w:t>
      </w:r>
    </w:p>
    <w:p w14:paraId="0E1BE34B" w14:textId="5C708FB4" w:rsidR="00D563FD" w:rsidRDefault="00D563FD" w:rsidP="00413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3FD">
        <w:rPr>
          <w:rFonts w:ascii="Times New Roman" w:hAnsi="Times New Roman" w:cs="Times New Roman"/>
          <w:b/>
          <w:sz w:val="24"/>
          <w:szCs w:val="24"/>
        </w:rPr>
        <w:t>1 пара:</w:t>
      </w:r>
      <w:r>
        <w:rPr>
          <w:rFonts w:ascii="Times New Roman" w:hAnsi="Times New Roman" w:cs="Times New Roman"/>
          <w:sz w:val="24"/>
          <w:szCs w:val="24"/>
        </w:rPr>
        <w:t xml:space="preserve"> Наставник – методист и режиссер Зареченская Валентина Степановна, наставляемый - педагог – организатор Шмелева Анастасия Владимировна.</w:t>
      </w:r>
    </w:p>
    <w:p w14:paraId="7FB47015" w14:textId="2F5DA0FD" w:rsidR="00413C1E" w:rsidRDefault="00D563FD" w:rsidP="00C250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3FD">
        <w:rPr>
          <w:rFonts w:ascii="Times New Roman" w:hAnsi="Times New Roman" w:cs="Times New Roman"/>
          <w:b/>
          <w:sz w:val="24"/>
          <w:szCs w:val="24"/>
        </w:rPr>
        <w:t>2 пара:</w:t>
      </w:r>
      <w:r>
        <w:rPr>
          <w:rFonts w:ascii="Times New Roman" w:hAnsi="Times New Roman" w:cs="Times New Roman"/>
          <w:sz w:val="24"/>
          <w:szCs w:val="24"/>
        </w:rPr>
        <w:t xml:space="preserve"> Наставник – руководитель детско-юношескими центрами Дворца Гринюк Алена Игоревна, наставляемый – педагог-организатор Суслова Светлана Валерьевна.</w:t>
      </w:r>
    </w:p>
    <w:p w14:paraId="35F5DA29" w14:textId="76F2883F" w:rsidR="00266DF5" w:rsidRDefault="00266DF5" w:rsidP="00C250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примера эти пары выбраны по схожести условий работы и задач. Обе наставляемых </w:t>
      </w:r>
      <w:r w:rsidR="007154EA">
        <w:rPr>
          <w:rFonts w:ascii="Times New Roman" w:hAnsi="Times New Roman" w:cs="Times New Roman"/>
          <w:sz w:val="24"/>
          <w:szCs w:val="24"/>
        </w:rPr>
        <w:t>- Светлана</w:t>
      </w:r>
      <w:r>
        <w:rPr>
          <w:rFonts w:ascii="Times New Roman" w:hAnsi="Times New Roman" w:cs="Times New Roman"/>
          <w:sz w:val="24"/>
          <w:szCs w:val="24"/>
        </w:rPr>
        <w:t xml:space="preserve"> и Анастасия, - молодые педагоги-организаторы без большого опыта работы, оба наставника – Алена Игоревна и Валентина Степановна, - специалисты по культурно-массовым мероприятиям</w:t>
      </w:r>
      <w:r w:rsidR="007154EA">
        <w:rPr>
          <w:rFonts w:ascii="Times New Roman" w:hAnsi="Times New Roman" w:cs="Times New Roman"/>
          <w:sz w:val="24"/>
          <w:szCs w:val="24"/>
        </w:rPr>
        <w:t xml:space="preserve">, более 20 лет работающие в учреждении. Был составлен индивидуальный маршрут наставничества для каждой пары, определены временные сроки – </w:t>
      </w:r>
      <w:r w:rsidR="007154EA" w:rsidRPr="007D0712">
        <w:rPr>
          <w:rFonts w:ascii="Times New Roman" w:hAnsi="Times New Roman" w:cs="Times New Roman"/>
          <w:b/>
          <w:sz w:val="24"/>
          <w:szCs w:val="24"/>
        </w:rPr>
        <w:t>2 года</w:t>
      </w:r>
      <w:r w:rsidR="007154EA">
        <w:rPr>
          <w:rFonts w:ascii="Times New Roman" w:hAnsi="Times New Roman" w:cs="Times New Roman"/>
          <w:sz w:val="24"/>
          <w:szCs w:val="24"/>
        </w:rPr>
        <w:t>. С примерами индивидуальных маршрутов можно ознакомиться в приложении (ссылки).</w:t>
      </w:r>
    </w:p>
    <w:p w14:paraId="0BD24818" w14:textId="77777777" w:rsidR="00465D52" w:rsidRDefault="007D0712" w:rsidP="00C250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занятость наставников, была определена периодичность встреч с наставляемыми – не реже 1 раза в неделю продолжительностью не менее 2 часов. Таким образом, общее время непосредственной работы пары составляет порядка 144 часов. Помимо встреч-консультаций, наставники посещают занятия своих подопечных (3-4 раза в год), вместе участвуют в творческих проектах (по 3-4 совместных мероприятий в год), проводят телефонные консультации.</w:t>
      </w:r>
      <w:r w:rsidR="007A53F9">
        <w:rPr>
          <w:rFonts w:ascii="Times New Roman" w:hAnsi="Times New Roman" w:cs="Times New Roman"/>
          <w:sz w:val="24"/>
          <w:szCs w:val="24"/>
        </w:rPr>
        <w:t xml:space="preserve"> Не смотря на постоянное взаимодействие, существует четкая установка – время наставника дорого, поэтому наставляемые учатся с частью трудностей справляться самостоятельно.</w:t>
      </w:r>
    </w:p>
    <w:p w14:paraId="2D9CFE88" w14:textId="7ADD7614" w:rsidR="00717BE8" w:rsidRPr="00717BE8" w:rsidRDefault="00465D52" w:rsidP="00717BE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D52">
        <w:rPr>
          <w:rFonts w:ascii="Times New Roman" w:hAnsi="Times New Roman" w:cs="Times New Roman"/>
          <w:i/>
          <w:sz w:val="24"/>
          <w:szCs w:val="24"/>
        </w:rPr>
        <w:t>Одной из задач наставника является помощь наставляемому в выявлении профессиональных затруднений. Наставник Алена Игоревна использовала ресурс недавно разработанной интеграционной онлайн-платформы для образовательных организаций «Эра Скоп»</w:t>
      </w:r>
      <w:r w:rsidR="007A53F9" w:rsidRPr="00465D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5D52">
        <w:rPr>
          <w:rFonts w:ascii="Times New Roman" w:hAnsi="Times New Roman" w:cs="Times New Roman"/>
          <w:i/>
          <w:sz w:val="24"/>
          <w:szCs w:val="24"/>
        </w:rPr>
        <w:t>для своей подопечной Светланы. Платформа позволяет научиться формулировать свои затруднения, используя конструктор.</w:t>
      </w:r>
      <w:r>
        <w:rPr>
          <w:rFonts w:ascii="Times New Roman" w:hAnsi="Times New Roman" w:cs="Times New Roman"/>
          <w:i/>
          <w:sz w:val="24"/>
          <w:szCs w:val="24"/>
        </w:rPr>
        <w:t xml:space="preserve"> Светлане удалось успешно освоить этот ресурс и приобрести новый навык.</w:t>
      </w:r>
    </w:p>
    <w:p w14:paraId="139B22D8" w14:textId="51C9DE11" w:rsidR="00A2100C" w:rsidRDefault="00A2100C" w:rsidP="00C250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процесс работы с молодыми педагогами построен по принципу компьютерной игры – «Я в команде 2.0». Наставляемые получают по электронной почте презентацию игры (см. приложение), в которой объясняются правила, цели, задачи, этапы, обозначены участники и их роль в игре. Такая игровая оболочка позволяет сделать процесс наставничества увлекательнее и легче для всех участников, а для наставляемых – это еще и практика разработки деловых и ролевых игр. </w:t>
      </w:r>
    </w:p>
    <w:p w14:paraId="4859263D" w14:textId="008EB0B5" w:rsidR="00A2100C" w:rsidRDefault="00A2100C" w:rsidP="00C250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легенде игры, герою (наставляемому) предстоит выполнить несколько заданий, чтобы получить награду. Чем больше выполнено заданий и открыто локаций – тем выше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награда. В игре есть «пасхалки» - секреты, помогающие пройти испытания и «точки сохранения» - полученные навыки, которые «прокачивают» героя. В конце игры герою предстоит Большая битва – </w:t>
      </w:r>
      <w:r w:rsidR="001C2526">
        <w:rPr>
          <w:rFonts w:ascii="Times New Roman" w:hAnsi="Times New Roman" w:cs="Times New Roman"/>
          <w:sz w:val="24"/>
          <w:szCs w:val="24"/>
        </w:rPr>
        <w:t>финальное</w:t>
      </w:r>
      <w:r>
        <w:rPr>
          <w:rFonts w:ascii="Times New Roman" w:hAnsi="Times New Roman" w:cs="Times New Roman"/>
          <w:sz w:val="24"/>
          <w:szCs w:val="24"/>
        </w:rPr>
        <w:t xml:space="preserve"> испытание (например, итоговый тест, пример теста см. в </w:t>
      </w:r>
      <w:r w:rsidR="001C2526">
        <w:rPr>
          <w:rFonts w:ascii="Times New Roman" w:hAnsi="Times New Roman" w:cs="Times New Roman"/>
          <w:sz w:val="24"/>
          <w:szCs w:val="24"/>
        </w:rPr>
        <w:t>приложениях).</w:t>
      </w:r>
    </w:p>
    <w:p w14:paraId="7D1DB4C4" w14:textId="1D07D2D5" w:rsidR="001C2526" w:rsidRDefault="001C2526" w:rsidP="00C250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уже вторая версия игровой оболочки процесса адаптации молодых специалистов в коллективе ДТДМ (поэтому и 2.0). В 2021 году был реализован проект школы «Прокачка», который в последующем году обогатился новыми темами, механизмом реализации и превратился в деловую игру «Я в команде 2.0».</w:t>
      </w:r>
    </w:p>
    <w:p w14:paraId="502FE8B4" w14:textId="10ABE7DE" w:rsidR="00717BE8" w:rsidRPr="00717BE8" w:rsidRDefault="00717BE8" w:rsidP="00C250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в проект вовлечен 21 человек – 9 пар наставников и наставляемых, 1 </w:t>
      </w:r>
      <w:r>
        <w:rPr>
          <w:rFonts w:ascii="Times New Roman" w:hAnsi="Times New Roman" w:cs="Times New Roman"/>
          <w:sz w:val="24"/>
          <w:szCs w:val="24"/>
          <w:lang w:val="en-US"/>
        </w:rPr>
        <w:t>buddy</w:t>
      </w:r>
      <w:r>
        <w:rPr>
          <w:rFonts w:ascii="Times New Roman" w:hAnsi="Times New Roman" w:cs="Times New Roman"/>
          <w:sz w:val="24"/>
          <w:szCs w:val="24"/>
        </w:rPr>
        <w:t xml:space="preserve">, 2 куратора – это </w:t>
      </w:r>
      <w:r w:rsidR="007B65DE">
        <w:rPr>
          <w:rFonts w:ascii="Times New Roman" w:hAnsi="Times New Roman" w:cs="Times New Roman"/>
          <w:sz w:val="24"/>
          <w:szCs w:val="24"/>
        </w:rPr>
        <w:t>треть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коллектива ДТДМ. Остальные </w:t>
      </w:r>
      <w:r w:rsidR="007B65DE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коллектива вовлечены в другие формы наставничества (реверсивное, ситуативное, «педагог-ученик»</w:t>
      </w:r>
      <w:r w:rsidR="00DF646D">
        <w:rPr>
          <w:rFonts w:ascii="Times New Roman" w:hAnsi="Times New Roman" w:cs="Times New Roman"/>
          <w:sz w:val="24"/>
          <w:szCs w:val="24"/>
        </w:rPr>
        <w:t>, групповое, скоростное, виртуальное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8A535D0" w14:textId="77777777" w:rsidR="00413C1E" w:rsidRPr="002D39E8" w:rsidRDefault="00413C1E" w:rsidP="002D39E8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39E8">
        <w:rPr>
          <w:rFonts w:ascii="Times New Roman" w:hAnsi="Times New Roman" w:cs="Times New Roman"/>
          <w:i/>
          <w:sz w:val="24"/>
          <w:szCs w:val="24"/>
        </w:rPr>
        <w:t>Условия реализации практики</w:t>
      </w:r>
    </w:p>
    <w:p w14:paraId="7D5E17A6" w14:textId="77777777" w:rsidR="000F05CD" w:rsidRDefault="00413C1E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C1E">
        <w:rPr>
          <w:rFonts w:ascii="Times New Roman" w:hAnsi="Times New Roman" w:cs="Times New Roman"/>
          <w:sz w:val="24"/>
          <w:szCs w:val="24"/>
        </w:rPr>
        <w:t>Согласно нормативно-правовому обеспечению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1E">
        <w:rPr>
          <w:rFonts w:ascii="Times New Roman" w:hAnsi="Times New Roman" w:cs="Times New Roman"/>
          <w:sz w:val="24"/>
          <w:szCs w:val="24"/>
        </w:rPr>
        <w:t xml:space="preserve">наставничества, наставничество молодых педагогов в </w:t>
      </w:r>
      <w:r>
        <w:rPr>
          <w:rFonts w:ascii="Times New Roman" w:hAnsi="Times New Roman" w:cs="Times New Roman"/>
          <w:sz w:val="24"/>
          <w:szCs w:val="24"/>
        </w:rPr>
        <w:t>МАУ ДО ДТДМ</w:t>
      </w:r>
      <w:r w:rsidRPr="00413C1E">
        <w:rPr>
          <w:rFonts w:ascii="Times New Roman" w:hAnsi="Times New Roman" w:cs="Times New Roman"/>
          <w:sz w:val="24"/>
          <w:szCs w:val="24"/>
        </w:rPr>
        <w:t xml:space="preserve"> организуется поэтапно</w:t>
      </w:r>
      <w:r w:rsidR="000F05CD">
        <w:rPr>
          <w:rFonts w:ascii="Times New Roman" w:hAnsi="Times New Roman" w:cs="Times New Roman"/>
          <w:sz w:val="24"/>
          <w:szCs w:val="24"/>
        </w:rPr>
        <w:t xml:space="preserve"> согласно Дорожной карте целевой модели наставничества (</w:t>
      </w:r>
      <w:hyperlink r:id="rId7" w:history="1">
        <w:r w:rsidR="000F05CD" w:rsidRPr="00A70547">
          <w:rPr>
            <w:rStyle w:val="a4"/>
            <w:rFonts w:ascii="Times New Roman" w:hAnsi="Times New Roman" w:cs="Times New Roman"/>
            <w:sz w:val="24"/>
            <w:szCs w:val="24"/>
          </w:rPr>
          <w:t>http://дтдм-норильск.рф/wp-content/uploads/2023/01/5.-dorozhnaya-karta-czmn-dtdm.pdf</w:t>
        </w:r>
      </w:hyperlink>
      <w:r w:rsidR="000F05C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3433B54" w14:textId="77777777" w:rsidR="000F05CD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Работа по адаптации и формированию профессиональных компетенций у начинающих педагогов носит поэтапный характер. </w:t>
      </w:r>
    </w:p>
    <w:p w14:paraId="3FC97BA1" w14:textId="77777777" w:rsidR="000F05CD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b/>
          <w:sz w:val="24"/>
          <w:szCs w:val="24"/>
        </w:rPr>
        <w:t xml:space="preserve">1 этап – адаптационный. </w:t>
      </w:r>
      <w:r w:rsidRPr="000F05CD">
        <w:rPr>
          <w:rFonts w:ascii="Times New Roman" w:hAnsi="Times New Roman" w:cs="Times New Roman"/>
          <w:sz w:val="24"/>
          <w:szCs w:val="24"/>
        </w:rPr>
        <w:t>На этом этапе осуществляется знакомство начинающего педагога с коллективом, с корпоративной культурой и особенностями образовательного процесса в</w:t>
      </w:r>
      <w:r>
        <w:rPr>
          <w:rFonts w:ascii="Times New Roman" w:hAnsi="Times New Roman" w:cs="Times New Roman"/>
          <w:sz w:val="24"/>
          <w:szCs w:val="24"/>
        </w:rPr>
        <w:t xml:space="preserve"> ДТДМ</w:t>
      </w:r>
      <w:r w:rsidRPr="000F05CD">
        <w:rPr>
          <w:rFonts w:ascii="Times New Roman" w:hAnsi="Times New Roman" w:cs="Times New Roman"/>
          <w:sz w:val="24"/>
          <w:szCs w:val="24"/>
        </w:rPr>
        <w:t>.</w:t>
      </w:r>
    </w:p>
    <w:p w14:paraId="0CC1E2EB" w14:textId="77777777" w:rsidR="000F05CD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 Взаимодействие с начинающим педагогом начинается с </w:t>
      </w:r>
      <w:r w:rsidRPr="00336B92">
        <w:rPr>
          <w:rFonts w:ascii="Times New Roman" w:hAnsi="Times New Roman" w:cs="Times New Roman"/>
          <w:b/>
          <w:sz w:val="24"/>
          <w:szCs w:val="24"/>
        </w:rPr>
        <w:t>вводного собеседования</w:t>
      </w:r>
      <w:r w:rsidRPr="000F05CD">
        <w:rPr>
          <w:rFonts w:ascii="Times New Roman" w:hAnsi="Times New Roman" w:cs="Times New Roman"/>
          <w:sz w:val="24"/>
          <w:szCs w:val="24"/>
        </w:rPr>
        <w:t xml:space="preserve">. Вводное собеседование ориентировано на: </w:t>
      </w:r>
    </w:p>
    <w:p w14:paraId="5E99882D" w14:textId="77777777" w:rsidR="000F05CD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1) знакомство с начинающим педагогом, его достижениями, оценка портфолио (при наличии), резюме, материалов личного дела и пр.; </w:t>
      </w:r>
    </w:p>
    <w:p w14:paraId="63D8A67C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2) ознакомление начинающего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0F05CD">
        <w:rPr>
          <w:rFonts w:ascii="Times New Roman" w:hAnsi="Times New Roman" w:cs="Times New Roman"/>
          <w:sz w:val="24"/>
          <w:szCs w:val="24"/>
        </w:rPr>
        <w:t xml:space="preserve"> с особенностями работы </w:t>
      </w:r>
      <w:r>
        <w:rPr>
          <w:rFonts w:ascii="Times New Roman" w:hAnsi="Times New Roman" w:cs="Times New Roman"/>
          <w:sz w:val="24"/>
          <w:szCs w:val="24"/>
        </w:rPr>
        <w:t>во Дворце</w:t>
      </w:r>
      <w:r w:rsidRPr="000F05CD">
        <w:rPr>
          <w:rFonts w:ascii="Times New Roman" w:hAnsi="Times New Roman" w:cs="Times New Roman"/>
          <w:sz w:val="24"/>
          <w:szCs w:val="24"/>
        </w:rPr>
        <w:t>: с наиболее важными локальными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05CD">
        <w:rPr>
          <w:rFonts w:ascii="Times New Roman" w:hAnsi="Times New Roman" w:cs="Times New Roman"/>
          <w:sz w:val="24"/>
          <w:szCs w:val="24"/>
        </w:rPr>
        <w:t>содержанием работы, должностной инструкцией, полномочиями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05CD">
        <w:rPr>
          <w:rFonts w:ascii="Times New Roman" w:hAnsi="Times New Roman" w:cs="Times New Roman"/>
          <w:sz w:val="24"/>
          <w:szCs w:val="24"/>
        </w:rPr>
        <w:t>системой отчетности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Особое место в </w:t>
      </w:r>
      <w:r w:rsidR="00336B92">
        <w:rPr>
          <w:rFonts w:ascii="Times New Roman" w:hAnsi="Times New Roman" w:cs="Times New Roman"/>
          <w:sz w:val="24"/>
          <w:szCs w:val="24"/>
        </w:rPr>
        <w:t xml:space="preserve">этом </w:t>
      </w:r>
      <w:r>
        <w:rPr>
          <w:rFonts w:ascii="Times New Roman" w:hAnsi="Times New Roman" w:cs="Times New Roman"/>
          <w:sz w:val="24"/>
          <w:szCs w:val="24"/>
        </w:rPr>
        <w:t>процессе занимает</w:t>
      </w:r>
      <w:r w:rsidR="00336B92">
        <w:rPr>
          <w:rFonts w:ascii="Times New Roman" w:hAnsi="Times New Roman" w:cs="Times New Roman"/>
          <w:sz w:val="24"/>
          <w:szCs w:val="24"/>
        </w:rPr>
        <w:t xml:space="preserve"> знакомство со</w:t>
      </w:r>
      <w:r w:rsidRPr="000F05CD">
        <w:rPr>
          <w:rFonts w:ascii="Times New Roman" w:hAnsi="Times New Roman" w:cs="Times New Roman"/>
          <w:sz w:val="24"/>
          <w:szCs w:val="24"/>
        </w:rPr>
        <w:t xml:space="preserve"> стилем управления, особенностями корпоративной культуры, традициями, нормами и т.п. принятыми в</w:t>
      </w:r>
      <w:r w:rsidR="00336B92">
        <w:rPr>
          <w:rFonts w:ascii="Times New Roman" w:hAnsi="Times New Roman" w:cs="Times New Roman"/>
          <w:sz w:val="24"/>
          <w:szCs w:val="24"/>
        </w:rPr>
        <w:t xml:space="preserve"> учреждении.</w:t>
      </w:r>
    </w:p>
    <w:p w14:paraId="4FBAFFF7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На вводном этапе, кроме собеседования используется и </w:t>
      </w:r>
      <w:r w:rsidRPr="00336B92">
        <w:rPr>
          <w:rFonts w:ascii="Times New Roman" w:hAnsi="Times New Roman" w:cs="Times New Roman"/>
          <w:b/>
          <w:sz w:val="24"/>
          <w:szCs w:val="24"/>
        </w:rPr>
        <w:t>другие виды деятельности</w:t>
      </w:r>
      <w:r w:rsidRPr="000F05CD">
        <w:rPr>
          <w:rFonts w:ascii="Times New Roman" w:hAnsi="Times New Roman" w:cs="Times New Roman"/>
          <w:sz w:val="24"/>
          <w:szCs w:val="24"/>
        </w:rPr>
        <w:t>:</w:t>
      </w:r>
    </w:p>
    <w:p w14:paraId="4B17DEBD" w14:textId="400938D3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 - экскурсия по</w:t>
      </w:r>
      <w:r w:rsidR="00336B92">
        <w:rPr>
          <w:rFonts w:ascii="Times New Roman" w:hAnsi="Times New Roman" w:cs="Times New Roman"/>
          <w:sz w:val="24"/>
          <w:szCs w:val="24"/>
        </w:rPr>
        <w:t xml:space="preserve"> Дворцу (проводит </w:t>
      </w:r>
      <w:r w:rsidR="00336B92">
        <w:rPr>
          <w:rFonts w:ascii="Times New Roman" w:hAnsi="Times New Roman" w:cs="Times New Roman"/>
          <w:sz w:val="24"/>
          <w:szCs w:val="24"/>
          <w:lang w:val="en-US"/>
        </w:rPr>
        <w:t>baddy</w:t>
      </w:r>
      <w:r w:rsidR="00336B92">
        <w:rPr>
          <w:rFonts w:ascii="Times New Roman" w:hAnsi="Times New Roman" w:cs="Times New Roman"/>
          <w:sz w:val="24"/>
          <w:szCs w:val="24"/>
        </w:rPr>
        <w:t>)</w:t>
      </w:r>
      <w:r w:rsidRPr="000F05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D5BFC8" w14:textId="285EA8F2" w:rsidR="007A4A54" w:rsidRPr="009B2A70" w:rsidRDefault="009B2A70" w:rsidP="002D39E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A7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C2507B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proofErr w:type="spellStart"/>
      <w:r w:rsidRPr="009B2A70">
        <w:rPr>
          <w:rFonts w:ascii="Times New Roman" w:hAnsi="Times New Roman" w:cs="Times New Roman"/>
          <w:i/>
          <w:sz w:val="24"/>
          <w:szCs w:val="24"/>
        </w:rPr>
        <w:t>ddy</w:t>
      </w:r>
      <w:proofErr w:type="spellEnd"/>
      <w:r w:rsidRPr="009B2A70">
        <w:rPr>
          <w:rFonts w:ascii="Times New Roman" w:hAnsi="Times New Roman" w:cs="Times New Roman"/>
          <w:i/>
          <w:sz w:val="24"/>
          <w:szCs w:val="24"/>
        </w:rPr>
        <w:t xml:space="preserve"> наставляемых – методист Дворца Ольга Александровна Саламатина – мастер проведения увлекательных экскурсий по локациям учреждения. Используя легенду игры «Я в команде 2.0», она организует знакомство с ДТДМ в виде квеста, где на каждой точке необходимо выполнить творческое задание. Таким образом, знакомство с инфраструктурой Дворца для наставляемых проходит увлекательно и полезно.</w:t>
      </w:r>
    </w:p>
    <w:p w14:paraId="271D1DE7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совместное изучение регламентирующих наставничество документов (приказа о закреплении наставника, положения о наставничестве, понимание сущности и задач совместной деятельности); </w:t>
      </w:r>
    </w:p>
    <w:p w14:paraId="1A86ECBD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lastRenderedPageBreak/>
        <w:t xml:space="preserve">- посещение </w:t>
      </w:r>
      <w:r w:rsidR="00336B92">
        <w:rPr>
          <w:rFonts w:ascii="Times New Roman" w:hAnsi="Times New Roman" w:cs="Times New Roman"/>
          <w:sz w:val="24"/>
          <w:szCs w:val="24"/>
        </w:rPr>
        <w:t>занятий</w:t>
      </w:r>
      <w:r w:rsidRPr="000F05CD">
        <w:rPr>
          <w:rFonts w:ascii="Times New Roman" w:hAnsi="Times New Roman" w:cs="Times New Roman"/>
          <w:sz w:val="24"/>
          <w:szCs w:val="24"/>
        </w:rPr>
        <w:t xml:space="preserve"> начинающего специалиста с целью изучения уровня профессиональной подготовленности и личностных качеств и др. </w:t>
      </w:r>
    </w:p>
    <w:p w14:paraId="2089CD50" w14:textId="0E645072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Для выявления уровня профессиональной компетентности, запросов, затруднений начинающего педагога, определения направлений и содержания методической работы с молодым специалистом, кроме посещения </w:t>
      </w:r>
      <w:r w:rsidR="00336B92">
        <w:rPr>
          <w:rFonts w:ascii="Times New Roman" w:hAnsi="Times New Roman" w:cs="Times New Roman"/>
          <w:sz w:val="24"/>
          <w:szCs w:val="24"/>
        </w:rPr>
        <w:t>занятий</w:t>
      </w:r>
      <w:r w:rsidRPr="000F05CD">
        <w:rPr>
          <w:rFonts w:ascii="Times New Roman" w:hAnsi="Times New Roman" w:cs="Times New Roman"/>
          <w:sz w:val="24"/>
          <w:szCs w:val="24"/>
        </w:rPr>
        <w:t>, используется диагностика затруднений начинающего педагога</w:t>
      </w:r>
      <w:r w:rsidR="00336B92">
        <w:rPr>
          <w:rFonts w:ascii="Times New Roman" w:hAnsi="Times New Roman" w:cs="Times New Roman"/>
          <w:sz w:val="24"/>
          <w:szCs w:val="24"/>
        </w:rPr>
        <w:t>.</w:t>
      </w:r>
    </w:p>
    <w:p w14:paraId="396EE2B5" w14:textId="03ACA675" w:rsidR="000820EA" w:rsidRPr="00C23063" w:rsidRDefault="000820EA" w:rsidP="002D39E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063">
        <w:rPr>
          <w:rFonts w:ascii="Times New Roman" w:hAnsi="Times New Roman" w:cs="Times New Roman"/>
          <w:i/>
          <w:sz w:val="24"/>
          <w:szCs w:val="24"/>
        </w:rPr>
        <w:t xml:space="preserve">Одним из затруднений, выявленных в ходе совместной работы в паре наставника А.И. Гринюк и наставляемой Сусловой Светланы была чрезмерная скромность и зажатость подопечной. Ей, как педагогу-организатору, не хватало </w:t>
      </w:r>
      <w:r w:rsidR="00C23063" w:rsidRPr="00C23063">
        <w:rPr>
          <w:rFonts w:ascii="Times New Roman" w:hAnsi="Times New Roman" w:cs="Times New Roman"/>
          <w:i/>
          <w:sz w:val="24"/>
          <w:szCs w:val="24"/>
        </w:rPr>
        <w:t xml:space="preserve">громкого голоса, открытости, раскрепощенности, энергичности. </w:t>
      </w:r>
      <w:r w:rsidR="00C23063">
        <w:rPr>
          <w:rFonts w:ascii="Times New Roman" w:hAnsi="Times New Roman" w:cs="Times New Roman"/>
          <w:i/>
          <w:sz w:val="24"/>
          <w:szCs w:val="24"/>
        </w:rPr>
        <w:t>В качестве способа преодоления этого профессионального затруднения наставником Аленой Игоревной было предложено совместное участие в Новогодней кампании Дворца, где и она и ее подопечная Светлана играли актерские роли в праздничной дискотеке. После 38 утренников Светлане Валерьевне удалось нас</w:t>
      </w:r>
      <w:r w:rsidR="007B65DE">
        <w:rPr>
          <w:rFonts w:ascii="Times New Roman" w:hAnsi="Times New Roman" w:cs="Times New Roman"/>
          <w:i/>
          <w:sz w:val="24"/>
          <w:szCs w:val="24"/>
        </w:rPr>
        <w:t>т</w:t>
      </w:r>
      <w:r w:rsidR="00C23063">
        <w:rPr>
          <w:rFonts w:ascii="Times New Roman" w:hAnsi="Times New Roman" w:cs="Times New Roman"/>
          <w:i/>
          <w:sz w:val="24"/>
          <w:szCs w:val="24"/>
        </w:rPr>
        <w:t>олько раскрепоститься, что она успешно проводит мероприятия самостоятельно и получает от них удовольствие. Такая практика стала «точкой сохранения» в игре «Я в команде 2.0» для наставляемой.</w:t>
      </w:r>
    </w:p>
    <w:p w14:paraId="1275602A" w14:textId="06C3536E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 Цель диагностики – проанализировать уровень компетентности молодого специалиста, чтобы спланировать и согласовать план совместных мероприятий, обеспечивающих изучение начинающим педагогом теоретических вопросов профессиональной педагогики и методики обучения, приобретение необходимых умений и навыков в планировании и проведении учебных занятий</w:t>
      </w:r>
      <w:r w:rsidR="000820EA">
        <w:rPr>
          <w:rFonts w:ascii="Times New Roman" w:hAnsi="Times New Roman" w:cs="Times New Roman"/>
          <w:sz w:val="24"/>
          <w:szCs w:val="24"/>
        </w:rPr>
        <w:t xml:space="preserve"> и мероприятий</w:t>
      </w:r>
      <w:r w:rsidR="00336B92">
        <w:rPr>
          <w:rFonts w:ascii="Times New Roman" w:hAnsi="Times New Roman" w:cs="Times New Roman"/>
          <w:sz w:val="24"/>
          <w:szCs w:val="24"/>
        </w:rPr>
        <w:t>.</w:t>
      </w:r>
    </w:p>
    <w:p w14:paraId="0B440785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92">
        <w:rPr>
          <w:rFonts w:ascii="Times New Roman" w:hAnsi="Times New Roman" w:cs="Times New Roman"/>
          <w:b/>
          <w:sz w:val="24"/>
          <w:szCs w:val="24"/>
        </w:rPr>
        <w:t xml:space="preserve">2 этап – основной. </w:t>
      </w:r>
      <w:r w:rsidRPr="000F05CD">
        <w:rPr>
          <w:rFonts w:ascii="Times New Roman" w:hAnsi="Times New Roman" w:cs="Times New Roman"/>
          <w:sz w:val="24"/>
          <w:szCs w:val="24"/>
        </w:rPr>
        <w:t xml:space="preserve">Следующий шаг в совместной работе – составление плана совместной деятельности и ежегодного индивидуального плана повышения теоретического уровня и деловой квалификации, в котором отражены следующие направления: </w:t>
      </w:r>
    </w:p>
    <w:p w14:paraId="1A8B61E2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учебно-методическая работа; </w:t>
      </w:r>
    </w:p>
    <w:p w14:paraId="0423B879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повышение квалификации и педагогического мастерства; </w:t>
      </w:r>
    </w:p>
    <w:p w14:paraId="3548DC9F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>-</w:t>
      </w:r>
      <w:r w:rsidR="00336B92">
        <w:rPr>
          <w:rFonts w:ascii="Times New Roman" w:hAnsi="Times New Roman" w:cs="Times New Roman"/>
          <w:sz w:val="24"/>
          <w:szCs w:val="24"/>
        </w:rPr>
        <w:t xml:space="preserve"> </w:t>
      </w:r>
      <w:r w:rsidRPr="000F05CD">
        <w:rPr>
          <w:rFonts w:ascii="Times New Roman" w:hAnsi="Times New Roman" w:cs="Times New Roman"/>
          <w:sz w:val="24"/>
          <w:szCs w:val="24"/>
        </w:rPr>
        <w:t>исследовательская работа</w:t>
      </w:r>
      <w:r w:rsidR="00336B92">
        <w:rPr>
          <w:rFonts w:ascii="Times New Roman" w:hAnsi="Times New Roman" w:cs="Times New Roman"/>
          <w:sz w:val="24"/>
          <w:szCs w:val="24"/>
        </w:rPr>
        <w:t>.</w:t>
      </w:r>
      <w:r w:rsidRPr="000F05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9481B" w14:textId="63802BB1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По направлению «Учебно-методическая работа» изучаются </w:t>
      </w:r>
      <w:r w:rsidR="00336B92">
        <w:rPr>
          <w:rFonts w:ascii="Times New Roman" w:hAnsi="Times New Roman" w:cs="Times New Roman"/>
          <w:sz w:val="24"/>
          <w:szCs w:val="24"/>
        </w:rPr>
        <w:t>нормативные документы,</w:t>
      </w:r>
      <w:r w:rsidRPr="000F05CD">
        <w:rPr>
          <w:rFonts w:ascii="Times New Roman" w:hAnsi="Times New Roman" w:cs="Times New Roman"/>
          <w:sz w:val="24"/>
          <w:szCs w:val="24"/>
        </w:rPr>
        <w:t xml:space="preserve"> составляются</w:t>
      </w:r>
      <w:r w:rsidR="00336B92">
        <w:rPr>
          <w:rFonts w:ascii="Times New Roman" w:hAnsi="Times New Roman" w:cs="Times New Roman"/>
          <w:sz w:val="24"/>
          <w:szCs w:val="24"/>
        </w:rPr>
        <w:t xml:space="preserve"> </w:t>
      </w:r>
      <w:r w:rsidRPr="000F05CD">
        <w:rPr>
          <w:rFonts w:ascii="Times New Roman" w:hAnsi="Times New Roman" w:cs="Times New Roman"/>
          <w:sz w:val="24"/>
          <w:szCs w:val="24"/>
        </w:rPr>
        <w:t>календарно-тематические планы</w:t>
      </w:r>
      <w:r w:rsidR="00336B92">
        <w:rPr>
          <w:rFonts w:ascii="Times New Roman" w:hAnsi="Times New Roman" w:cs="Times New Roman"/>
          <w:sz w:val="24"/>
          <w:szCs w:val="24"/>
        </w:rPr>
        <w:t>,</w:t>
      </w:r>
      <w:r w:rsidRPr="000F05CD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выполнению индивидуальных заданий, анализируется основная и дополнительная литература по дисциплинам, имеющаяся в библиотеке. Анализируются особенности системно-деятельностного подхода к процессу обучения и алгоритму проектирования современного практико-ориентированного</w:t>
      </w:r>
      <w:r w:rsidR="00336B92"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14:paraId="5919EE57" w14:textId="509D7DEF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>По направлению «Повышение квалификации и педагогическое мастерство» составляется план самообразования по общепедагогической проблеме коллектива. Планируется участие начинающего педагога в заседаниях школы молодого п</w:t>
      </w:r>
      <w:r w:rsidR="00336B92">
        <w:rPr>
          <w:rFonts w:ascii="Times New Roman" w:hAnsi="Times New Roman" w:cs="Times New Roman"/>
          <w:sz w:val="24"/>
          <w:szCs w:val="24"/>
        </w:rPr>
        <w:t>едагога «Прокачка»</w:t>
      </w:r>
      <w:r w:rsidRPr="000F05CD">
        <w:rPr>
          <w:rFonts w:ascii="Times New Roman" w:hAnsi="Times New Roman" w:cs="Times New Roman"/>
          <w:sz w:val="24"/>
          <w:szCs w:val="24"/>
        </w:rPr>
        <w:t xml:space="preserve">, методических объединениях педагогов творческих проблемных групп, педагогических советах. </w:t>
      </w:r>
    </w:p>
    <w:p w14:paraId="44F5278F" w14:textId="45AEB0C4" w:rsidR="007154EA" w:rsidRPr="007154EA" w:rsidRDefault="007154EA" w:rsidP="002D39E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4EA">
        <w:rPr>
          <w:rFonts w:ascii="Times New Roman" w:hAnsi="Times New Roman" w:cs="Times New Roman"/>
          <w:i/>
          <w:sz w:val="24"/>
          <w:szCs w:val="24"/>
        </w:rPr>
        <w:t>Обе наставляемые – Светлана и Анастасия, принимали участие в «Прокачке» под присмотром своих наставников. При разработке занятий школы, которые направлены на всех молодых педагогов</w:t>
      </w:r>
      <w:r>
        <w:rPr>
          <w:rFonts w:ascii="Times New Roman" w:hAnsi="Times New Roman" w:cs="Times New Roman"/>
          <w:i/>
          <w:sz w:val="24"/>
          <w:szCs w:val="24"/>
        </w:rPr>
        <w:t xml:space="preserve"> учреждения</w:t>
      </w:r>
      <w:r w:rsidRPr="007154EA">
        <w:rPr>
          <w:rFonts w:ascii="Times New Roman" w:hAnsi="Times New Roman" w:cs="Times New Roman"/>
          <w:i/>
          <w:sz w:val="24"/>
          <w:szCs w:val="24"/>
        </w:rPr>
        <w:t>, учитывались конкретные пожелания наставников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девушек (например, в план занятий была внесена тема «Ораторское мастерство ведущего»)</w:t>
      </w:r>
    </w:p>
    <w:p w14:paraId="4727013E" w14:textId="6F3E4DB6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lastRenderedPageBreak/>
        <w:t xml:space="preserve">По направлению «Исследовательская работа» планируется совместное участие в научно-практических конференциях, конкурсах профессионального мастерства, рассматриваются возможные тематики для совместных публикаций. </w:t>
      </w:r>
    </w:p>
    <w:p w14:paraId="678F62BB" w14:textId="77777777" w:rsidR="000820EA" w:rsidRDefault="009B2A70" w:rsidP="002D39E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A70">
        <w:rPr>
          <w:rFonts w:ascii="Times New Roman" w:hAnsi="Times New Roman" w:cs="Times New Roman"/>
          <w:i/>
          <w:sz w:val="24"/>
          <w:szCs w:val="24"/>
        </w:rPr>
        <w:t xml:space="preserve">Одним из самых волнительных событий в жизни молодых педагогов-наставляемых, стало участие в городском конкурсе «Свежий ветер» в 2021 году. Этот конкурс позволяет широко заявить о себе начинающим педагогам и всегда привлекает много внимания педагогической общественности. </w:t>
      </w:r>
      <w:r>
        <w:rPr>
          <w:rFonts w:ascii="Times New Roman" w:hAnsi="Times New Roman" w:cs="Times New Roman"/>
          <w:i/>
          <w:sz w:val="24"/>
          <w:szCs w:val="24"/>
        </w:rPr>
        <w:t>В результате работы с наставниками, обе девушки – Анастасия и Светлана, стали победителями в этом конкурсе, чем невероятно горды.</w:t>
      </w:r>
    </w:p>
    <w:p w14:paraId="6BE1D253" w14:textId="1A3D1CEC" w:rsidR="009B2A70" w:rsidRPr="009B2A70" w:rsidRDefault="000820EA" w:rsidP="000820E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hyperlink r:id="rId8" w:history="1">
        <w:r w:rsidRPr="00D8466C">
          <w:rPr>
            <w:rStyle w:val="a4"/>
            <w:rFonts w:ascii="Times New Roman" w:hAnsi="Times New Roman" w:cs="Times New Roman"/>
            <w:i/>
            <w:sz w:val="24"/>
            <w:szCs w:val="24"/>
          </w:rPr>
          <w:t>http://дтдм-норильск.рф/sobytiya/pozdravlyaem-molodyh-pedagogov-dvorcza-tvorchestva-i-ih-nastavnikov-s-pobedoj/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) – ссылка на публикацию по итогам конкурса.</w:t>
      </w:r>
    </w:p>
    <w:p w14:paraId="2513F05D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В процессе текущей совместной работы оперативно проводятся консультации, оказывается методическая помощь: </w:t>
      </w:r>
    </w:p>
    <w:p w14:paraId="036B4916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>- в выборе форм проведения занятий, планировании, подготовке, проведении и анализе</w:t>
      </w:r>
      <w:r w:rsidR="00336B92">
        <w:rPr>
          <w:rFonts w:ascii="Times New Roman" w:hAnsi="Times New Roman" w:cs="Times New Roman"/>
          <w:sz w:val="24"/>
          <w:szCs w:val="24"/>
        </w:rPr>
        <w:t xml:space="preserve"> </w:t>
      </w:r>
      <w:r w:rsidRPr="000F05CD">
        <w:rPr>
          <w:rFonts w:ascii="Times New Roman" w:hAnsi="Times New Roman" w:cs="Times New Roman"/>
          <w:sz w:val="24"/>
          <w:szCs w:val="24"/>
        </w:rPr>
        <w:t xml:space="preserve">занятий; </w:t>
      </w:r>
    </w:p>
    <w:p w14:paraId="2906D6FE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подборе и создании дидактических материалов, наглядных и учебных пособий, дополнительной литературы, заданий для контрольных работ и т. п.; </w:t>
      </w:r>
    </w:p>
    <w:p w14:paraId="77DBEFE0" w14:textId="79092094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разработке заданий и учебно-методического обеспечения самостоятельной работы обучающихся; </w:t>
      </w:r>
    </w:p>
    <w:p w14:paraId="5820940D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подготовке и проведении открытых уроков; </w:t>
      </w:r>
    </w:p>
    <w:p w14:paraId="526C0C1E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выборе индивидуальной методической темы для самообразования, подборе методической литературы; </w:t>
      </w:r>
    </w:p>
    <w:p w14:paraId="33F989D8" w14:textId="33B08645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налаживании взаимоотношений с </w:t>
      </w:r>
      <w:r w:rsidR="004F4795">
        <w:rPr>
          <w:rFonts w:ascii="Times New Roman" w:hAnsi="Times New Roman" w:cs="Times New Roman"/>
          <w:sz w:val="24"/>
          <w:szCs w:val="24"/>
        </w:rPr>
        <w:t xml:space="preserve">коллегами-педагогами, </w:t>
      </w:r>
      <w:r w:rsidRPr="000F05CD">
        <w:rPr>
          <w:rFonts w:ascii="Times New Roman" w:hAnsi="Times New Roman" w:cs="Times New Roman"/>
          <w:sz w:val="24"/>
          <w:szCs w:val="24"/>
        </w:rPr>
        <w:t xml:space="preserve">обучающимися и их родителями, с социальными партнерами – работодателями и др. </w:t>
      </w:r>
    </w:p>
    <w:p w14:paraId="6C8683CE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На протяжении всего периода наставничества происходит контроль и корректировка работы начинающего специалиста по непрерывному профессиональному самообразованию, совместно вносятся изменения в программу индивидуального профессионального развития. Содержание совместной работы включает также подготовку к аттестации на получение квалификационной категории, оформление портфолио профессиональных достижений начинающего педагога, совместное участие в деятельности педагогических сообществ, методической работе, помощь в подготовке докладов, выступлений, методических разработок. </w:t>
      </w:r>
    </w:p>
    <w:p w14:paraId="3DBFB724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92">
        <w:rPr>
          <w:rFonts w:ascii="Times New Roman" w:hAnsi="Times New Roman" w:cs="Times New Roman"/>
          <w:b/>
          <w:sz w:val="24"/>
          <w:szCs w:val="24"/>
        </w:rPr>
        <w:t>3 этап – заключительный.</w:t>
      </w:r>
      <w:r w:rsidRPr="000F05CD">
        <w:rPr>
          <w:rFonts w:ascii="Times New Roman" w:hAnsi="Times New Roman" w:cs="Times New Roman"/>
          <w:sz w:val="24"/>
          <w:szCs w:val="24"/>
        </w:rPr>
        <w:t xml:space="preserve"> На данном этапе проводится анализ результативности совместной деятельности, повторная диагностика уровня профессионализма начинающего педагога, определение затруднений в профессиональной деятельности, перспективы дальнейшего развития профессионального мастерства, рекомендаций по повышению квалификации. </w:t>
      </w:r>
    </w:p>
    <w:p w14:paraId="3272D764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На контрольно-оценочном этапе совместно анализируется результативность индивидуального плана развития начинающего преподавателя путем сопоставления поставленных целей и достигнутых результатов. На этом этапе усилия направлены в основном на активизацию и закрепление мотивов профессиональной деятельности начинающих педагогов, овладение эффективными способами преодоления трудностей, </w:t>
      </w:r>
      <w:r w:rsidRPr="000F05CD">
        <w:rPr>
          <w:rFonts w:ascii="Times New Roman" w:hAnsi="Times New Roman" w:cs="Times New Roman"/>
          <w:sz w:val="24"/>
          <w:szCs w:val="24"/>
        </w:rPr>
        <w:lastRenderedPageBreak/>
        <w:t xml:space="preserve">возникающих в ходе работы, на формирование мотивации к участию в инновационной деятельности, конкурсах профессионального мастерства. </w:t>
      </w:r>
    </w:p>
    <w:p w14:paraId="641ECD30" w14:textId="77777777" w:rsidR="00336B92" w:rsidRPr="004F4795" w:rsidRDefault="000F05CD" w:rsidP="002D39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795">
        <w:rPr>
          <w:rFonts w:ascii="Times New Roman" w:hAnsi="Times New Roman" w:cs="Times New Roman"/>
          <w:b/>
          <w:sz w:val="24"/>
          <w:szCs w:val="24"/>
        </w:rPr>
        <w:t xml:space="preserve">Основными показателями эффективности адаптации начинающего специалиста являются: </w:t>
      </w:r>
    </w:p>
    <w:p w14:paraId="39EACE0C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уровень знания нормативных и учебно-программных документов; </w:t>
      </w:r>
    </w:p>
    <w:p w14:paraId="22B8B3FA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уровень соответствия профессиональной подготовки квалификационным требованиям; </w:t>
      </w:r>
    </w:p>
    <w:p w14:paraId="6036D09F" w14:textId="1C08CB42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>- владение необходимыми умениями и навыками планирования и проведения разных видов занятий</w:t>
      </w:r>
      <w:r w:rsidR="00336B92">
        <w:rPr>
          <w:rFonts w:ascii="Times New Roman" w:hAnsi="Times New Roman" w:cs="Times New Roman"/>
          <w:sz w:val="24"/>
          <w:szCs w:val="24"/>
        </w:rPr>
        <w:t>;</w:t>
      </w:r>
      <w:r w:rsidRPr="000F05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2E4E1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ответственное, творческое отношение к труду, изучение новых педагогических технологий и использование их в своей деятельности; </w:t>
      </w:r>
    </w:p>
    <w:p w14:paraId="5F36E024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овладение элементами профессионального мастерства; </w:t>
      </w:r>
    </w:p>
    <w:p w14:paraId="75493F50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эффективность делового взаимодействия с администрацией </w:t>
      </w:r>
      <w:r w:rsidR="00336B92">
        <w:rPr>
          <w:rFonts w:ascii="Times New Roman" w:hAnsi="Times New Roman" w:cs="Times New Roman"/>
          <w:sz w:val="24"/>
          <w:szCs w:val="24"/>
        </w:rPr>
        <w:t>Дворца</w:t>
      </w:r>
      <w:r w:rsidRPr="000F05CD">
        <w:rPr>
          <w:rFonts w:ascii="Times New Roman" w:hAnsi="Times New Roman" w:cs="Times New Roman"/>
          <w:sz w:val="24"/>
          <w:szCs w:val="24"/>
        </w:rPr>
        <w:t xml:space="preserve">, коллегами, обучающимися и их родителями, трудовая активность и самостоятельность молодого специалиста; </w:t>
      </w:r>
    </w:p>
    <w:p w14:paraId="4F7733CC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достижение базового уровня показателей результатов обученности обучающихся и качественной успеваемости; </w:t>
      </w:r>
    </w:p>
    <w:p w14:paraId="5FB23374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утверждение в профессиональной деятельности, становление индивидуального стиля профессиональной деятельности; </w:t>
      </w:r>
    </w:p>
    <w:p w14:paraId="351B9F58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трудовая активность и полная самостоятельность молодого педагога в работе; </w:t>
      </w:r>
    </w:p>
    <w:p w14:paraId="0632B398" w14:textId="77777777" w:rsidR="00336B92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 xml:space="preserve">- подготовка к педагогической аттестации на присвоение квалификационной категории. </w:t>
      </w:r>
    </w:p>
    <w:p w14:paraId="197B349F" w14:textId="59C02080" w:rsidR="00413C1E" w:rsidRDefault="000F05CD" w:rsidP="002D3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5CD">
        <w:rPr>
          <w:rFonts w:ascii="Times New Roman" w:hAnsi="Times New Roman" w:cs="Times New Roman"/>
          <w:sz w:val="24"/>
          <w:szCs w:val="24"/>
        </w:rPr>
        <w:t>По итогам совместной работы вносятся предложения и рекомендации, связанные с дальнейшим совершенствованием профессиональной деятельности начинающего специалиста, его участием в системе непрерывного образования, со стимулированием, прохождением аттестации.</w:t>
      </w:r>
    </w:p>
    <w:p w14:paraId="1CF5BD4C" w14:textId="59740289" w:rsidR="000F05CD" w:rsidRPr="007154EA" w:rsidRDefault="007154EA" w:rsidP="007154E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4EA">
        <w:rPr>
          <w:rFonts w:ascii="Times New Roman" w:hAnsi="Times New Roman" w:cs="Times New Roman"/>
          <w:i/>
          <w:sz w:val="24"/>
          <w:szCs w:val="24"/>
        </w:rPr>
        <w:t>Промежуточные итоги работы наставников и наставляемых показали, что коэффициент эффективности работы достаточно высок, сохраняется положительная динамика. Во время участия в проекте «Я в команде 2.0» Светлана была успешно аттестована на соответствие должности, Анастасия – на первую квалификационную категорию).</w:t>
      </w:r>
    </w:p>
    <w:p w14:paraId="698CD31D" w14:textId="683D13D2" w:rsidR="006134FE" w:rsidRPr="006134FE" w:rsidRDefault="006134FE" w:rsidP="006134FE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34FE">
        <w:rPr>
          <w:rFonts w:ascii="Times New Roman" w:hAnsi="Times New Roman" w:cs="Times New Roman"/>
          <w:i/>
          <w:sz w:val="24"/>
          <w:szCs w:val="24"/>
        </w:rPr>
        <w:t>Описание результатов практики</w:t>
      </w:r>
    </w:p>
    <w:p w14:paraId="0A3AE301" w14:textId="63F3A375" w:rsidR="006134FE" w:rsidRDefault="001C2526" w:rsidP="006134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134FE">
        <w:rPr>
          <w:rFonts w:ascii="Times New Roman" w:hAnsi="Times New Roman" w:cs="Times New Roman"/>
          <w:sz w:val="24"/>
          <w:szCs w:val="24"/>
        </w:rPr>
        <w:t xml:space="preserve">В 2022 году была </w:t>
      </w:r>
      <w:r w:rsidR="006134FE" w:rsidRPr="006134FE">
        <w:rPr>
          <w:rFonts w:ascii="Times New Roman" w:hAnsi="Times New Roman" w:cs="Times New Roman"/>
          <w:sz w:val="24"/>
          <w:szCs w:val="24"/>
        </w:rPr>
        <w:t>сформирован</w:t>
      </w:r>
      <w:r w:rsidR="006134FE">
        <w:rPr>
          <w:rFonts w:ascii="Times New Roman" w:hAnsi="Times New Roman" w:cs="Times New Roman"/>
          <w:sz w:val="24"/>
          <w:szCs w:val="24"/>
        </w:rPr>
        <w:t>а</w:t>
      </w:r>
      <w:r w:rsidR="006134FE" w:rsidRPr="006134FE">
        <w:rPr>
          <w:rFonts w:ascii="Times New Roman" w:hAnsi="Times New Roman" w:cs="Times New Roman"/>
          <w:sz w:val="24"/>
          <w:szCs w:val="24"/>
        </w:rPr>
        <w:t xml:space="preserve"> баз</w:t>
      </w:r>
      <w:r w:rsidR="006134FE">
        <w:rPr>
          <w:rFonts w:ascii="Times New Roman" w:hAnsi="Times New Roman" w:cs="Times New Roman"/>
          <w:sz w:val="24"/>
          <w:szCs w:val="24"/>
        </w:rPr>
        <w:t>а</w:t>
      </w:r>
      <w:r w:rsidR="006134FE" w:rsidRPr="006134FE">
        <w:rPr>
          <w:rFonts w:ascii="Times New Roman" w:hAnsi="Times New Roman" w:cs="Times New Roman"/>
          <w:sz w:val="24"/>
          <w:szCs w:val="24"/>
        </w:rPr>
        <w:t xml:space="preserve"> данных наставников </w:t>
      </w:r>
      <w:r w:rsidR="006134FE">
        <w:rPr>
          <w:rFonts w:ascii="Times New Roman" w:hAnsi="Times New Roman" w:cs="Times New Roman"/>
          <w:sz w:val="24"/>
          <w:szCs w:val="24"/>
        </w:rPr>
        <w:t xml:space="preserve">– </w:t>
      </w:r>
      <w:r w:rsidR="006134FE" w:rsidRPr="00FE180A">
        <w:rPr>
          <w:rFonts w:ascii="Times New Roman" w:hAnsi="Times New Roman" w:cs="Times New Roman"/>
          <w:b/>
          <w:sz w:val="24"/>
          <w:szCs w:val="24"/>
        </w:rPr>
        <w:t>Атлас наставников ДТДМ</w:t>
      </w:r>
      <w:r w:rsidR="006134FE">
        <w:rPr>
          <w:rFonts w:ascii="Times New Roman" w:hAnsi="Times New Roman" w:cs="Times New Roman"/>
          <w:sz w:val="24"/>
          <w:szCs w:val="24"/>
        </w:rPr>
        <w:t xml:space="preserve"> ( </w:t>
      </w:r>
      <w:hyperlink r:id="rId9" w:history="1">
        <w:r w:rsidR="006134FE" w:rsidRPr="00A70547">
          <w:rPr>
            <w:rStyle w:val="a4"/>
            <w:rFonts w:ascii="Times New Roman" w:hAnsi="Times New Roman" w:cs="Times New Roman"/>
            <w:sz w:val="24"/>
            <w:szCs w:val="24"/>
          </w:rPr>
          <w:t>http://дтдм-норильск.рф/wp-content/uploads/2023/08/atlas-nastavnikov-dtdm.pdf</w:t>
        </w:r>
      </w:hyperlink>
      <w:r w:rsidR="006134FE">
        <w:rPr>
          <w:rFonts w:ascii="Times New Roman" w:hAnsi="Times New Roman" w:cs="Times New Roman"/>
          <w:sz w:val="24"/>
          <w:szCs w:val="24"/>
        </w:rPr>
        <w:t>). В нее вошли педагоги дополнительного образования высшей и первой квалификационной категории, которые имеют опыт наставнической работы и выражают желание передавать его</w:t>
      </w:r>
      <w:r w:rsidR="00FE180A">
        <w:rPr>
          <w:rFonts w:ascii="Times New Roman" w:hAnsi="Times New Roman" w:cs="Times New Roman"/>
          <w:sz w:val="24"/>
          <w:szCs w:val="24"/>
        </w:rPr>
        <w:t xml:space="preserve"> молодым коллегам. Ежегодно определяется </w:t>
      </w:r>
      <w:r w:rsidR="00FE180A" w:rsidRPr="00FE180A">
        <w:rPr>
          <w:rFonts w:ascii="Times New Roman" w:hAnsi="Times New Roman" w:cs="Times New Roman"/>
          <w:b/>
          <w:sz w:val="24"/>
          <w:szCs w:val="24"/>
        </w:rPr>
        <w:t>рейтинг лучших наставников</w:t>
      </w:r>
      <w:r w:rsidR="00FE180A">
        <w:rPr>
          <w:rFonts w:ascii="Times New Roman" w:hAnsi="Times New Roman" w:cs="Times New Roman"/>
          <w:sz w:val="24"/>
          <w:szCs w:val="24"/>
        </w:rPr>
        <w:t>, по итогу которого победители получают стимулирующие выплаты, награждаются дипломами.</w:t>
      </w:r>
    </w:p>
    <w:p w14:paraId="38ADF3A1" w14:textId="002742D3" w:rsidR="00FE180A" w:rsidRDefault="00FE180A" w:rsidP="00FE18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80A">
        <w:rPr>
          <w:rFonts w:ascii="Times New Roman" w:hAnsi="Times New Roman" w:cs="Times New Roman"/>
          <w:sz w:val="24"/>
          <w:szCs w:val="24"/>
        </w:rPr>
        <w:t>Методической находкой в сопровождении педагогических пар,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0A">
        <w:rPr>
          <w:rFonts w:ascii="Times New Roman" w:hAnsi="Times New Roman" w:cs="Times New Roman"/>
          <w:sz w:val="24"/>
          <w:szCs w:val="24"/>
        </w:rPr>
        <w:t xml:space="preserve">считать проведение </w:t>
      </w:r>
      <w:r w:rsidRPr="00FE180A">
        <w:rPr>
          <w:rFonts w:ascii="Times New Roman" w:hAnsi="Times New Roman" w:cs="Times New Roman"/>
          <w:b/>
          <w:sz w:val="24"/>
          <w:szCs w:val="24"/>
        </w:rPr>
        <w:t xml:space="preserve">бинарных занятий наставническими парами «молодой специалист – </w:t>
      </w:r>
      <w:r w:rsidRPr="00FE180A">
        <w:rPr>
          <w:rFonts w:ascii="Times New Roman" w:hAnsi="Times New Roman" w:cs="Times New Roman"/>
          <w:b/>
          <w:sz w:val="24"/>
          <w:szCs w:val="24"/>
        </w:rPr>
        <w:lastRenderedPageBreak/>
        <w:t>стажист».</w:t>
      </w:r>
      <w:r w:rsidRPr="00FE1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реализации этой формы работы </w:t>
      </w:r>
      <w:r w:rsidRPr="00FE180A">
        <w:rPr>
          <w:rFonts w:ascii="Times New Roman" w:hAnsi="Times New Roman" w:cs="Times New Roman"/>
          <w:sz w:val="24"/>
          <w:szCs w:val="24"/>
        </w:rPr>
        <w:t>требуется огромная подгот</w:t>
      </w:r>
      <w:r>
        <w:rPr>
          <w:rFonts w:ascii="Times New Roman" w:hAnsi="Times New Roman" w:cs="Times New Roman"/>
          <w:sz w:val="24"/>
          <w:szCs w:val="24"/>
        </w:rPr>
        <w:t>овка</w:t>
      </w:r>
      <w:r w:rsidRPr="00FE180A">
        <w:rPr>
          <w:rFonts w:ascii="Times New Roman" w:hAnsi="Times New Roman" w:cs="Times New Roman"/>
          <w:sz w:val="24"/>
          <w:szCs w:val="24"/>
        </w:rPr>
        <w:t>, 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0A">
        <w:rPr>
          <w:rFonts w:ascii="Times New Roman" w:hAnsi="Times New Roman" w:cs="Times New Roman"/>
          <w:sz w:val="24"/>
          <w:szCs w:val="24"/>
        </w:rPr>
        <w:t>процессе молодые педагоги получают огромный опыт начиная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0A">
        <w:rPr>
          <w:rFonts w:ascii="Times New Roman" w:hAnsi="Times New Roman" w:cs="Times New Roman"/>
          <w:sz w:val="24"/>
          <w:szCs w:val="24"/>
        </w:rPr>
        <w:t xml:space="preserve">целеполагания и заканчивая культурой поведения и речи.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E180A">
        <w:rPr>
          <w:rFonts w:ascii="Times New Roman" w:hAnsi="Times New Roman" w:cs="Times New Roman"/>
          <w:sz w:val="24"/>
          <w:szCs w:val="24"/>
        </w:rPr>
        <w:t>олодые специалисты начинают понимать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0A">
        <w:rPr>
          <w:rFonts w:ascii="Times New Roman" w:hAnsi="Times New Roman" w:cs="Times New Roman"/>
          <w:sz w:val="24"/>
          <w:szCs w:val="24"/>
        </w:rPr>
        <w:t>основные задачи педагога в образовательной деятельности и от 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0A">
        <w:rPr>
          <w:rFonts w:ascii="Times New Roman" w:hAnsi="Times New Roman" w:cs="Times New Roman"/>
          <w:sz w:val="24"/>
          <w:szCs w:val="24"/>
        </w:rPr>
        <w:t>чувствовать себя уверенней в овладении педагогической профессией,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0A">
        <w:rPr>
          <w:rFonts w:ascii="Times New Roman" w:hAnsi="Times New Roman" w:cs="Times New Roman"/>
          <w:sz w:val="24"/>
          <w:szCs w:val="24"/>
        </w:rPr>
        <w:t>педагоги-стажисты учатся придерживаться позиции тьютора (или напарника),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0A">
        <w:rPr>
          <w:rFonts w:ascii="Times New Roman" w:hAnsi="Times New Roman" w:cs="Times New Roman"/>
          <w:sz w:val="24"/>
          <w:szCs w:val="24"/>
        </w:rPr>
        <w:t>не лидера.</w:t>
      </w:r>
    </w:p>
    <w:p w14:paraId="4A8CF301" w14:textId="36C11478" w:rsidR="006134FE" w:rsidRDefault="006134FE" w:rsidP="004D7C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4FE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80A">
        <w:rPr>
          <w:rFonts w:ascii="Times New Roman" w:hAnsi="Times New Roman" w:cs="Times New Roman"/>
          <w:sz w:val="24"/>
          <w:szCs w:val="24"/>
        </w:rPr>
        <w:t>реализуется</w:t>
      </w:r>
      <w:r w:rsidRPr="006134FE">
        <w:rPr>
          <w:rFonts w:ascii="Times New Roman" w:hAnsi="Times New Roman" w:cs="Times New Roman"/>
          <w:sz w:val="24"/>
          <w:szCs w:val="24"/>
        </w:rPr>
        <w:t xml:space="preserve"> ряд мероприятий для удовлетворения запросов педагогов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4FE">
        <w:rPr>
          <w:rFonts w:ascii="Times New Roman" w:hAnsi="Times New Roman" w:cs="Times New Roman"/>
          <w:sz w:val="24"/>
          <w:szCs w:val="24"/>
        </w:rPr>
        <w:t>анализируется наставническая деятельность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4FE">
        <w:rPr>
          <w:rFonts w:ascii="Times New Roman" w:hAnsi="Times New Roman" w:cs="Times New Roman"/>
          <w:sz w:val="24"/>
          <w:szCs w:val="24"/>
        </w:rPr>
        <w:t>целью принятия управленческих решений и оценки эффективности 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4FE">
        <w:rPr>
          <w:rFonts w:ascii="Times New Roman" w:hAnsi="Times New Roman" w:cs="Times New Roman"/>
          <w:sz w:val="24"/>
          <w:szCs w:val="24"/>
        </w:rPr>
        <w:t>мер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4FE">
        <w:rPr>
          <w:rFonts w:ascii="Times New Roman" w:hAnsi="Times New Roman" w:cs="Times New Roman"/>
          <w:sz w:val="24"/>
          <w:szCs w:val="24"/>
        </w:rPr>
        <w:t>уровне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6134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4FE">
        <w:rPr>
          <w:rFonts w:ascii="Times New Roman" w:hAnsi="Times New Roman" w:cs="Times New Roman"/>
          <w:sz w:val="24"/>
          <w:szCs w:val="24"/>
        </w:rPr>
        <w:t>Так,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34FE">
        <w:rPr>
          <w:rFonts w:ascii="Times New Roman" w:hAnsi="Times New Roman" w:cs="Times New Roman"/>
          <w:sz w:val="24"/>
          <w:szCs w:val="24"/>
        </w:rPr>
        <w:t xml:space="preserve"> году было проведено </w:t>
      </w:r>
      <w:r w:rsidRPr="00FE180A">
        <w:rPr>
          <w:rFonts w:ascii="Times New Roman" w:hAnsi="Times New Roman" w:cs="Times New Roman"/>
          <w:b/>
          <w:sz w:val="24"/>
          <w:szCs w:val="24"/>
        </w:rPr>
        <w:t xml:space="preserve">мероприятие «Открытое занятие молодого педагога - </w:t>
      </w:r>
      <w:r w:rsidRPr="00FE180A">
        <w:rPr>
          <w:rFonts w:ascii="Times New Roman" w:hAnsi="Times New Roman" w:cs="Times New Roman"/>
          <w:b/>
          <w:sz w:val="24"/>
          <w:szCs w:val="24"/>
          <w:lang w:val="en-US"/>
        </w:rPr>
        <w:t>SOS</w:t>
      </w:r>
      <w:r w:rsidRPr="00FE180A">
        <w:rPr>
          <w:rFonts w:ascii="Times New Roman" w:hAnsi="Times New Roman" w:cs="Times New Roman"/>
          <w:b/>
          <w:sz w:val="24"/>
          <w:szCs w:val="24"/>
        </w:rPr>
        <w:t>»</w:t>
      </w:r>
      <w:r w:rsidRPr="006134FE">
        <w:rPr>
          <w:rFonts w:ascii="Times New Roman" w:hAnsi="Times New Roman" w:cs="Times New Roman"/>
          <w:sz w:val="24"/>
          <w:szCs w:val="24"/>
        </w:rPr>
        <w:t xml:space="preserve">, в ходе которого в интерактивной форме участники мероприятия выяснили – какие действия молодых педагогов </w:t>
      </w:r>
      <w:r>
        <w:rPr>
          <w:rFonts w:ascii="Times New Roman" w:hAnsi="Times New Roman" w:cs="Times New Roman"/>
          <w:sz w:val="24"/>
          <w:szCs w:val="24"/>
        </w:rPr>
        <w:t xml:space="preserve">при подготовке одного из самых волнительных событий - открытого занятия, </w:t>
      </w:r>
      <w:r w:rsidRPr="006134FE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4FE">
        <w:rPr>
          <w:rFonts w:ascii="Times New Roman" w:hAnsi="Times New Roman" w:cs="Times New Roman"/>
          <w:sz w:val="24"/>
          <w:szCs w:val="24"/>
        </w:rPr>
        <w:t>ошибочными, определили причины таких действий. На этапе рефлексии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4FE">
        <w:rPr>
          <w:rFonts w:ascii="Times New Roman" w:hAnsi="Times New Roman" w:cs="Times New Roman"/>
          <w:sz w:val="24"/>
          <w:szCs w:val="24"/>
        </w:rPr>
        <w:t>молодые педагоги продумали последствия совершенных ошибок и наметили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4FE">
        <w:rPr>
          <w:rFonts w:ascii="Times New Roman" w:hAnsi="Times New Roman" w:cs="Times New Roman"/>
          <w:sz w:val="24"/>
          <w:szCs w:val="24"/>
        </w:rPr>
        <w:t>действия для их предотвращения.</w:t>
      </w:r>
      <w:r w:rsidR="004D7C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B1C35" w14:textId="0F2E98E5" w:rsidR="00C50166" w:rsidRDefault="00C50166" w:rsidP="004D7C6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00C">
        <w:rPr>
          <w:rFonts w:ascii="Times New Roman" w:hAnsi="Times New Roman" w:cs="Times New Roman"/>
          <w:i/>
          <w:sz w:val="24"/>
          <w:szCs w:val="24"/>
        </w:rPr>
        <w:t xml:space="preserve">В рамках </w:t>
      </w:r>
      <w:r w:rsidR="00C948C8" w:rsidRPr="00A2100C">
        <w:rPr>
          <w:rFonts w:ascii="Times New Roman" w:hAnsi="Times New Roman" w:cs="Times New Roman"/>
          <w:i/>
          <w:sz w:val="24"/>
          <w:szCs w:val="24"/>
        </w:rPr>
        <w:t>этой формы работы</w:t>
      </w:r>
      <w:r w:rsidRPr="00A2100C">
        <w:rPr>
          <w:rFonts w:ascii="Times New Roman" w:hAnsi="Times New Roman" w:cs="Times New Roman"/>
          <w:i/>
          <w:sz w:val="24"/>
          <w:szCs w:val="24"/>
        </w:rPr>
        <w:t xml:space="preserve"> обе наставляемых показали замечательные </w:t>
      </w:r>
      <w:r w:rsidR="00C948C8" w:rsidRPr="00A2100C">
        <w:rPr>
          <w:rFonts w:ascii="Times New Roman" w:hAnsi="Times New Roman" w:cs="Times New Roman"/>
          <w:i/>
          <w:sz w:val="24"/>
          <w:szCs w:val="24"/>
        </w:rPr>
        <w:t>мероприятия</w:t>
      </w:r>
      <w:r w:rsidRPr="00A2100C">
        <w:rPr>
          <w:rFonts w:ascii="Times New Roman" w:hAnsi="Times New Roman" w:cs="Times New Roman"/>
          <w:i/>
          <w:sz w:val="24"/>
          <w:szCs w:val="24"/>
        </w:rPr>
        <w:t>, которые им удалось подготовить и провести при поддержке своих наставников. Зрители отметили уверенную речь девушек, глубину и содержательность сценария, умелую подборку музыкального материала и реквизита</w:t>
      </w:r>
      <w:r w:rsidR="00C948C8" w:rsidRPr="00A2100C">
        <w:rPr>
          <w:rFonts w:ascii="Times New Roman" w:hAnsi="Times New Roman" w:cs="Times New Roman"/>
          <w:i/>
          <w:sz w:val="24"/>
          <w:szCs w:val="24"/>
        </w:rPr>
        <w:t>. Светлана демонстрировала дистанционное занятие по теме: «Как создать и разработать творческий проект», а Анастасия – «Этапы подготовки новогоднего представления». Оба занятия получили высокую оценки жюри городского конкурса молодых педагогов «Свежий ветер»</w:t>
      </w:r>
      <w:r w:rsidR="00A2100C" w:rsidRPr="00A2100C">
        <w:rPr>
          <w:rFonts w:ascii="Times New Roman" w:hAnsi="Times New Roman" w:cs="Times New Roman"/>
          <w:i/>
          <w:sz w:val="24"/>
          <w:szCs w:val="24"/>
        </w:rPr>
        <w:t xml:space="preserve"> (демонстрировалась запись занятий).</w:t>
      </w:r>
    </w:p>
    <w:p w14:paraId="09AC38C6" w14:textId="0CA18813" w:rsidR="00AA3797" w:rsidRDefault="00AA3797" w:rsidP="00AA3797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Риски и пути их преодоления</w:t>
      </w:r>
    </w:p>
    <w:p w14:paraId="2BEDF9A0" w14:textId="6E45A049" w:rsidR="00F72F07" w:rsidRDefault="00F72F07" w:rsidP="00F72F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Обозначим наиболее распространенные проблемы организации процесса наставничества, характерные для формы «опытный педагог-молодой педагог» и способы разрешения затруднений.</w:t>
      </w:r>
    </w:p>
    <w:p w14:paraId="0022F680" w14:textId="46E6C9DE" w:rsidR="00DF646D" w:rsidRDefault="00DF646D" w:rsidP="00F72F0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6D">
        <w:rPr>
          <w:rFonts w:ascii="Times New Roman" w:hAnsi="Times New Roman" w:cs="Times New Roman"/>
          <w:b/>
          <w:sz w:val="24"/>
          <w:szCs w:val="24"/>
        </w:rPr>
        <w:t>Административное внедрение наставничества</w:t>
      </w:r>
    </w:p>
    <w:p w14:paraId="1EDB18DA" w14:textId="22C98602" w:rsidR="00DF646D" w:rsidRDefault="00DF646D" w:rsidP="00F72F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Формализованный подход и </w:t>
      </w:r>
      <w:r w:rsidR="005F2C92">
        <w:rPr>
          <w:rFonts w:ascii="Times New Roman" w:hAnsi="Times New Roman" w:cs="Times New Roman"/>
          <w:sz w:val="24"/>
          <w:szCs w:val="24"/>
        </w:rPr>
        <w:t>гонка за целевыми показателями может привести к тому, что в системе наставничества появятся следующие баги:</w:t>
      </w:r>
    </w:p>
    <w:p w14:paraId="2B421029" w14:textId="22B14758" w:rsidR="005F2C92" w:rsidRPr="005F2C92" w:rsidRDefault="005F2C92" w:rsidP="005F2C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C92">
        <w:rPr>
          <w:rFonts w:ascii="Times New Roman" w:hAnsi="Times New Roman" w:cs="Times New Roman"/>
          <w:sz w:val="24"/>
          <w:szCs w:val="24"/>
        </w:rPr>
        <w:t>«Навешивание» наставничества на педагога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C92">
        <w:rPr>
          <w:rFonts w:ascii="Times New Roman" w:hAnsi="Times New Roman" w:cs="Times New Roman"/>
          <w:sz w:val="24"/>
          <w:szCs w:val="24"/>
        </w:rPr>
        <w:t>дополнительной трудовой функции:</w:t>
      </w:r>
    </w:p>
    <w:p w14:paraId="2072ACDE" w14:textId="32847FFE" w:rsidR="005F2C92" w:rsidRPr="005F2C92" w:rsidRDefault="005F2C92" w:rsidP="005F2C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C92">
        <w:rPr>
          <w:rFonts w:ascii="Times New Roman" w:hAnsi="Times New Roman" w:cs="Times New Roman"/>
          <w:sz w:val="24"/>
          <w:szCs w:val="24"/>
        </w:rPr>
        <w:t>- обязательной для выполнения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5E8E6C" w14:textId="48CEDAEE" w:rsidR="005F2C92" w:rsidRPr="005F2C92" w:rsidRDefault="005F2C92" w:rsidP="005F2C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C92">
        <w:rPr>
          <w:rFonts w:ascii="Times New Roman" w:hAnsi="Times New Roman" w:cs="Times New Roman"/>
          <w:sz w:val="24"/>
          <w:szCs w:val="24"/>
        </w:rPr>
        <w:t>- на общественных началах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26B34D" w14:textId="42B1BAA5" w:rsidR="005F2C92" w:rsidRDefault="005F2C92" w:rsidP="005F2C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C92">
        <w:rPr>
          <w:rFonts w:ascii="Times New Roman" w:hAnsi="Times New Roman" w:cs="Times New Roman"/>
          <w:sz w:val="24"/>
          <w:szCs w:val="24"/>
        </w:rPr>
        <w:t>- без прохождения необходимых курсов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C92">
        <w:rPr>
          <w:rFonts w:ascii="Times New Roman" w:hAnsi="Times New Roman" w:cs="Times New Roman"/>
          <w:sz w:val="24"/>
          <w:szCs w:val="24"/>
        </w:rPr>
        <w:t>квалификации.</w:t>
      </w:r>
    </w:p>
    <w:p w14:paraId="37523225" w14:textId="2A3480BF" w:rsidR="005F2C92" w:rsidRPr="00DF646D" w:rsidRDefault="005F2C92" w:rsidP="005F2C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предотвратить эти негативные явления, следует неукоснительно соблюдать заявленные принципы функционирования системы: добровольность участия, достойное вознаграждение за труд, обучение наставников, применение методов нематериального стимулирования. </w:t>
      </w:r>
    </w:p>
    <w:p w14:paraId="1CE3D086" w14:textId="48605696" w:rsidR="00AA3797" w:rsidRPr="00EE37F7" w:rsidRDefault="00AA3797" w:rsidP="00AA37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F7">
        <w:rPr>
          <w:rFonts w:ascii="Times New Roman" w:hAnsi="Times New Roman" w:cs="Times New Roman"/>
          <w:b/>
          <w:sz w:val="24"/>
          <w:szCs w:val="24"/>
        </w:rPr>
        <w:t>Недостаточная компетентность наставника</w:t>
      </w:r>
    </w:p>
    <w:p w14:paraId="329CFFC6" w14:textId="783CC731" w:rsidR="00EE37F7" w:rsidRPr="00EE37F7" w:rsidRDefault="00AA3797" w:rsidP="00EE37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то, что в число наставников входят самые опытные педагоги, запросы наставляемых (особенно в части цифрового образования, применения электронных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ресурсов и инструментов) могут иногда превышать возможности конкретного наставника. </w:t>
      </w:r>
      <w:r w:rsidR="00EE37F7" w:rsidRPr="00EE37F7">
        <w:rPr>
          <w:rFonts w:ascii="Times New Roman" w:hAnsi="Times New Roman" w:cs="Times New Roman"/>
          <w:sz w:val="24"/>
          <w:szCs w:val="24"/>
        </w:rPr>
        <w:t xml:space="preserve">Для минимизации риска </w:t>
      </w:r>
      <w:r w:rsidR="00EE37F7">
        <w:rPr>
          <w:rFonts w:ascii="Times New Roman" w:hAnsi="Times New Roman" w:cs="Times New Roman"/>
          <w:sz w:val="24"/>
          <w:szCs w:val="24"/>
        </w:rPr>
        <w:t>в ДТДМ</w:t>
      </w:r>
      <w:r w:rsidR="00EE37F7" w:rsidRPr="00EE37F7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EE37F7">
        <w:rPr>
          <w:rFonts w:ascii="Times New Roman" w:hAnsi="Times New Roman" w:cs="Times New Roman"/>
          <w:sz w:val="24"/>
          <w:szCs w:val="24"/>
        </w:rPr>
        <w:t>н</w:t>
      </w:r>
      <w:r w:rsidR="00EE37F7" w:rsidRPr="00EE37F7">
        <w:rPr>
          <w:rFonts w:ascii="Times New Roman" w:hAnsi="Times New Roman" w:cs="Times New Roman"/>
          <w:sz w:val="24"/>
          <w:szCs w:val="24"/>
        </w:rPr>
        <w:t xml:space="preserve"> банк наставнических разработок по материалам опыта нескольких наставников, </w:t>
      </w:r>
      <w:r w:rsidR="00EE37F7">
        <w:rPr>
          <w:rFonts w:ascii="Times New Roman" w:hAnsi="Times New Roman" w:cs="Times New Roman"/>
          <w:sz w:val="24"/>
          <w:szCs w:val="24"/>
        </w:rPr>
        <w:t>используются</w:t>
      </w:r>
      <w:r w:rsidR="00EE37F7" w:rsidRPr="00EE37F7">
        <w:rPr>
          <w:rFonts w:ascii="Times New Roman" w:hAnsi="Times New Roman" w:cs="Times New Roman"/>
          <w:sz w:val="24"/>
          <w:szCs w:val="24"/>
        </w:rPr>
        <w:t xml:space="preserve"> дистанционные формы работы с молодыми педагогами. Действенным способом уменьшения этого риска является организация работы наставнической группы из двух-трех опытных педагогов и молодого специалиста. В этой группе курирующие различные направления деятельности молодого специалиста педагоги работают по направлениям. Один из них помогает решать вопросы учебной деятельности, другой — организацию </w:t>
      </w:r>
      <w:r w:rsidR="00EE37F7">
        <w:rPr>
          <w:rFonts w:ascii="Times New Roman" w:hAnsi="Times New Roman" w:cs="Times New Roman"/>
          <w:sz w:val="24"/>
          <w:szCs w:val="24"/>
        </w:rPr>
        <w:t>воспитательной работы</w:t>
      </w:r>
      <w:r w:rsidR="00EE37F7" w:rsidRPr="00EE37F7">
        <w:rPr>
          <w:rFonts w:ascii="Times New Roman" w:hAnsi="Times New Roman" w:cs="Times New Roman"/>
          <w:sz w:val="24"/>
          <w:szCs w:val="24"/>
        </w:rPr>
        <w:t xml:space="preserve">, третий — </w:t>
      </w:r>
      <w:r w:rsidR="00EE37F7">
        <w:rPr>
          <w:rFonts w:ascii="Times New Roman" w:hAnsi="Times New Roman" w:cs="Times New Roman"/>
          <w:sz w:val="24"/>
          <w:szCs w:val="24"/>
        </w:rPr>
        <w:t>что-то другое.</w:t>
      </w:r>
    </w:p>
    <w:p w14:paraId="14F50B4D" w14:textId="506950FE" w:rsidR="00EE37F7" w:rsidRPr="00EE37F7" w:rsidRDefault="00EE37F7" w:rsidP="00EE37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F7">
        <w:rPr>
          <w:rFonts w:ascii="Times New Roman" w:hAnsi="Times New Roman" w:cs="Times New Roman"/>
          <w:b/>
          <w:sz w:val="24"/>
          <w:szCs w:val="24"/>
        </w:rPr>
        <w:t>Неготовность молодого специалиста принимать помощь наставника</w:t>
      </w:r>
    </w:p>
    <w:p w14:paraId="690D2700" w14:textId="77777777" w:rsidR="00EE37F7" w:rsidRDefault="00EE37F7" w:rsidP="00EE37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7F7">
        <w:rPr>
          <w:rFonts w:ascii="Times New Roman" w:hAnsi="Times New Roman" w:cs="Times New Roman"/>
          <w:sz w:val="24"/>
          <w:szCs w:val="24"/>
        </w:rPr>
        <w:t xml:space="preserve">Этот риск </w:t>
      </w:r>
      <w:r>
        <w:rPr>
          <w:rFonts w:ascii="Times New Roman" w:hAnsi="Times New Roman" w:cs="Times New Roman"/>
          <w:sz w:val="24"/>
          <w:szCs w:val="24"/>
        </w:rPr>
        <w:t>еще раз подтверждает мысль</w:t>
      </w:r>
      <w:r w:rsidRPr="00EE37F7">
        <w:rPr>
          <w:rFonts w:ascii="Times New Roman" w:hAnsi="Times New Roman" w:cs="Times New Roman"/>
          <w:sz w:val="24"/>
          <w:szCs w:val="24"/>
        </w:rPr>
        <w:t xml:space="preserve">, что наставничество — это двусторонний процесс. Причиной является высокая степень социализированности молодежи в социальных сетях и недостаточная социализация в коллективе. Современных молодых педагогов отличают высокие амбиции, стремление к лидерству, более высокий уровень сформированности информационной компетентности и критического мышления. </w:t>
      </w:r>
    </w:p>
    <w:p w14:paraId="51A7279E" w14:textId="73550546" w:rsidR="00EE37F7" w:rsidRDefault="00EE37F7" w:rsidP="00EE37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7F7">
        <w:rPr>
          <w:rFonts w:ascii="Times New Roman" w:hAnsi="Times New Roman" w:cs="Times New Roman"/>
          <w:sz w:val="24"/>
          <w:szCs w:val="24"/>
        </w:rPr>
        <w:t>В этом случае примен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Pr="00EE37F7">
        <w:rPr>
          <w:rFonts w:ascii="Times New Roman" w:hAnsi="Times New Roman" w:cs="Times New Roman"/>
          <w:sz w:val="24"/>
          <w:szCs w:val="24"/>
        </w:rPr>
        <w:t xml:space="preserve"> взаимообогащающие активные формы наставничества: взаимообучение, при котором в зависимости от содержания проблемы и компетентности педагогов, меняются ролевые позиции каждого из участников взаимодействия. </w:t>
      </w:r>
    </w:p>
    <w:p w14:paraId="160C62AC" w14:textId="388D4CAA" w:rsidR="00EE37F7" w:rsidRDefault="00F72F07" w:rsidP="00EE37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7F7">
        <w:rPr>
          <w:rFonts w:ascii="Times New Roman" w:hAnsi="Times New Roman" w:cs="Times New Roman"/>
          <w:b/>
          <w:sz w:val="24"/>
          <w:szCs w:val="24"/>
        </w:rPr>
        <w:t>«Выгорание» наставников</w:t>
      </w:r>
    </w:p>
    <w:p w14:paraId="1FC2E08A" w14:textId="5053500A" w:rsidR="00F72F07" w:rsidRDefault="00F72F07" w:rsidP="00EE37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F0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любой попытке подсчитать временные, эмоциональные затраты наставников на работу с подопечными, результат оказывается одинаков – даже при условии наличия строгого порядка взаимодействия, наставник тратит колоссальные усилия на эту работу. По окончании рабочего дня наставник не перестает думать о своем наставляемом, не может не ответить на его телефонный звонок или сообщение, не отказывает в дополнительных просьбах. В свою очередь, молодой коллега еще недостаточно умеет грамотно распоряжаться своим временем и временем наставника.</w:t>
      </w:r>
    </w:p>
    <w:p w14:paraId="27327B3B" w14:textId="3EACF10D" w:rsidR="00F72F07" w:rsidRDefault="00F72F07" w:rsidP="00EE37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в практике временном промежуток участия наставников в проекте «Я в команде 2.0» является максимально возможным по продолжительности. Дальше нужно обязательно дать наставнику отдохнуть, набраться новых сил. Для профилактики выгорания в ДТДМ используются следующие формы работы: беседы с психологом, зона рекреации для спокойного отдыха, физические активности за городом, дополнительные дни отдыха</w:t>
      </w:r>
      <w:r w:rsidR="005F2C92">
        <w:rPr>
          <w:rFonts w:ascii="Times New Roman" w:hAnsi="Times New Roman" w:cs="Times New Roman"/>
          <w:sz w:val="24"/>
          <w:szCs w:val="24"/>
        </w:rPr>
        <w:t>, уменьшение основной нагрузки (например, участие в общественных делах, различного рода голосованиях и опросах, конкурсах, олимпиадах, методических мероприятиях).</w:t>
      </w:r>
      <w:r w:rsidR="007B5720">
        <w:rPr>
          <w:rFonts w:ascii="Times New Roman" w:hAnsi="Times New Roman" w:cs="Times New Roman"/>
          <w:sz w:val="24"/>
          <w:szCs w:val="24"/>
        </w:rPr>
        <w:t xml:space="preserve"> Бережное отношение к наставникам позволяет использовать их ценный ресурс рационально и сохранять их работоспособность долгое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1667B" w14:textId="097E9497" w:rsidR="007B5720" w:rsidRDefault="007B5720" w:rsidP="00EE37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720">
        <w:rPr>
          <w:rFonts w:ascii="Times New Roman" w:hAnsi="Times New Roman" w:cs="Times New Roman"/>
          <w:b/>
          <w:sz w:val="24"/>
          <w:szCs w:val="24"/>
        </w:rPr>
        <w:t>Конкуренция между наставниками</w:t>
      </w:r>
    </w:p>
    <w:p w14:paraId="581717A8" w14:textId="2DD02CC0" w:rsidR="007B5720" w:rsidRDefault="007B5720" w:rsidP="00EE37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Наставники, в силу своих особенностей личности, всегда нацелены на результат. Нередко можно наблюдать некую соревновательность между наставниками в том, чей наставляемый достиг больших результатов, ведь чем выше результат подопечного, тем выше строчка наставника в педагогическом рейтинге. Иногда это может приводить к необоснованной «гонке за результатом», выполнением работы за наставляемого. Для преодоления риска нездоровой конкуренции в системе наставничества ДТДМ используются:</w:t>
      </w:r>
    </w:p>
    <w:p w14:paraId="26519752" w14:textId="33239D70" w:rsidR="007B5720" w:rsidRDefault="007B5720" w:rsidP="007B57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куратора за работой наставнической пары;</w:t>
      </w:r>
    </w:p>
    <w:p w14:paraId="785B94F8" w14:textId="3F2B48AF" w:rsidR="007B5720" w:rsidRDefault="007B5720" w:rsidP="007B57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одинаково уважительное отношение ко всем наставникам со стороны руководства учреждения;</w:t>
      </w:r>
    </w:p>
    <w:p w14:paraId="7A904321" w14:textId="0E34E773" w:rsidR="007B5720" w:rsidRDefault="007B5720" w:rsidP="007B572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 либо минимизирование ситуаций, когда наставляемые конкурируют друг с другом (например, в конкурсах);</w:t>
      </w:r>
    </w:p>
    <w:p w14:paraId="14A7BAEF" w14:textId="424E2989" w:rsidR="00EE37F7" w:rsidRPr="00DF646D" w:rsidRDefault="007B5720" w:rsidP="00DF646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форм работы, способствующий проявлению творческих и профессиональных способностей наставляемых</w:t>
      </w:r>
      <w:r w:rsidR="00DF646D">
        <w:rPr>
          <w:rFonts w:ascii="Times New Roman" w:hAnsi="Times New Roman" w:cs="Times New Roman"/>
          <w:sz w:val="24"/>
          <w:szCs w:val="24"/>
        </w:rPr>
        <w:t>.</w:t>
      </w:r>
    </w:p>
    <w:p w14:paraId="4B96F580" w14:textId="6A3930BB" w:rsidR="001C2526" w:rsidRPr="001C2526" w:rsidRDefault="001C2526" w:rsidP="001C2526">
      <w:pPr>
        <w:tabs>
          <w:tab w:val="left" w:pos="92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2526">
        <w:rPr>
          <w:rFonts w:ascii="Times New Roman" w:hAnsi="Times New Roman" w:cs="Times New Roman"/>
          <w:i/>
          <w:sz w:val="24"/>
          <w:szCs w:val="24"/>
        </w:rPr>
        <w:t>Тиражирование и масштабирование практики</w:t>
      </w:r>
    </w:p>
    <w:p w14:paraId="4D544BC9" w14:textId="1340F68B" w:rsidR="001C2526" w:rsidRDefault="002325E1" w:rsidP="002325E1">
      <w:p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2024 году будут подведены итоги проекта «Я в команде 2.0» и проанализирована работа всех участников проекта, определена эффективность. Уже сегодня есть несколько предложений по дополнению практики:</w:t>
      </w:r>
    </w:p>
    <w:p w14:paraId="3E3EDFC1" w14:textId="3995E151" w:rsidR="002325E1" w:rsidRDefault="002325E1" w:rsidP="002325E1">
      <w:pPr>
        <w:pStyle w:val="a3"/>
        <w:numPr>
          <w:ilvl w:val="0"/>
          <w:numId w:val="10"/>
        </w:num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5E1">
        <w:rPr>
          <w:rFonts w:ascii="Times New Roman" w:hAnsi="Times New Roman" w:cs="Times New Roman"/>
          <w:sz w:val="24"/>
          <w:szCs w:val="24"/>
        </w:rPr>
        <w:t>Создать виртуальное пространство для участников игры для взаимодействия и общения (рассматривается платформа КОДО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325E1">
        <w:rPr>
          <w:rFonts w:ascii="Times New Roman" w:hAnsi="Times New Roman" w:cs="Times New Roman"/>
          <w:sz w:val="24"/>
          <w:szCs w:val="24"/>
        </w:rPr>
        <w:t xml:space="preserve">коворкинг дополнительного образования Красноярского края) - сетевая организационная площадка работников дополнительного образования, осуществляющая фиксацию, систематизацию и сопровождение задач по обновлению содержания ДО, стоящих перед учреждениями дополнительного образования Красноярского края </w:t>
      </w:r>
      <w:hyperlink r:id="rId10" w:history="1">
        <w:r w:rsidRPr="002325E1">
          <w:rPr>
            <w:rStyle w:val="a4"/>
            <w:rFonts w:ascii="Times New Roman" w:hAnsi="Times New Roman" w:cs="Times New Roman"/>
            <w:sz w:val="24"/>
            <w:szCs w:val="24"/>
          </w:rPr>
          <w:t>https://kodo.kkr.ru/about</w:t>
        </w:r>
      </w:hyperlink>
      <w:r w:rsidRPr="00232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5F1A715" w14:textId="4AC41702" w:rsidR="002325E1" w:rsidRDefault="002325E1" w:rsidP="002325E1">
      <w:pPr>
        <w:pStyle w:val="a3"/>
        <w:numPr>
          <w:ilvl w:val="0"/>
          <w:numId w:val="10"/>
        </w:num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игру виртуальных (дистанционных) наставников – специалистов из других городов, которые могли бы оказывать точечную</w:t>
      </w:r>
      <w:r w:rsidR="00136222">
        <w:rPr>
          <w:rFonts w:ascii="Times New Roman" w:hAnsi="Times New Roman" w:cs="Times New Roman"/>
          <w:sz w:val="24"/>
          <w:szCs w:val="24"/>
        </w:rPr>
        <w:t xml:space="preserve"> помощь наставляемым);</w:t>
      </w:r>
    </w:p>
    <w:p w14:paraId="5FB38BFB" w14:textId="406528C3" w:rsidR="00136222" w:rsidRDefault="00136222" w:rsidP="002325E1">
      <w:pPr>
        <w:pStyle w:val="a3"/>
        <w:numPr>
          <w:ilvl w:val="0"/>
          <w:numId w:val="10"/>
        </w:num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Учредить нагрудный знак «Почетный наставник Дворца» и награждать им наиболее выдающихся наставников;</w:t>
      </w:r>
    </w:p>
    <w:p w14:paraId="03D99F7A" w14:textId="0550AE15" w:rsidR="00136222" w:rsidRDefault="00136222" w:rsidP="002325E1">
      <w:pPr>
        <w:pStyle w:val="a3"/>
        <w:numPr>
          <w:ilvl w:val="0"/>
          <w:numId w:val="10"/>
        </w:num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материалы практики на краевых информационных ресурсах, получить отзывы от коллег из других учреждений, регионов.</w:t>
      </w:r>
    </w:p>
    <w:p w14:paraId="0333110F" w14:textId="1AB8FB43" w:rsidR="00DF333E" w:rsidRPr="00DF333E" w:rsidRDefault="00DF333E" w:rsidP="00DF333E">
      <w:p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333E">
        <w:rPr>
          <w:rFonts w:ascii="Times New Roman" w:hAnsi="Times New Roman" w:cs="Times New Roman"/>
          <w:sz w:val="24"/>
          <w:szCs w:val="24"/>
        </w:rPr>
        <w:t xml:space="preserve">Инициировано создание </w:t>
      </w:r>
      <w:r w:rsidRPr="002B2C57">
        <w:rPr>
          <w:rFonts w:ascii="Times New Roman" w:hAnsi="Times New Roman" w:cs="Times New Roman"/>
          <w:b/>
          <w:sz w:val="24"/>
          <w:szCs w:val="24"/>
        </w:rPr>
        <w:t>Совета наставников –</w:t>
      </w:r>
      <w:r w:rsidRPr="00DF333E">
        <w:rPr>
          <w:rFonts w:ascii="Times New Roman" w:hAnsi="Times New Roman" w:cs="Times New Roman"/>
          <w:sz w:val="24"/>
          <w:szCs w:val="24"/>
        </w:rPr>
        <w:t xml:space="preserve"> совещательного органа при научно-методическом центре учреждения с целью оказания помощи растущему числу наставников и способствованию распространению лучшего наставнического опыта. </w:t>
      </w:r>
      <w:r w:rsidR="002B2C57">
        <w:rPr>
          <w:rFonts w:ascii="Times New Roman" w:hAnsi="Times New Roman" w:cs="Times New Roman"/>
          <w:sz w:val="24"/>
          <w:szCs w:val="24"/>
        </w:rPr>
        <w:t xml:space="preserve">Разработано и утверждено </w:t>
      </w:r>
      <w:r w:rsidR="002B2C57" w:rsidRPr="002B2C57">
        <w:rPr>
          <w:rFonts w:ascii="Times New Roman" w:hAnsi="Times New Roman" w:cs="Times New Roman"/>
          <w:b/>
          <w:sz w:val="24"/>
          <w:szCs w:val="24"/>
        </w:rPr>
        <w:t>Положение о Совете наставников и План работы Совета</w:t>
      </w:r>
      <w:r w:rsidR="002B2C57">
        <w:rPr>
          <w:rFonts w:ascii="Times New Roman" w:hAnsi="Times New Roman" w:cs="Times New Roman"/>
          <w:b/>
          <w:sz w:val="24"/>
          <w:szCs w:val="24"/>
        </w:rPr>
        <w:t xml:space="preserve"> (см. Приложения)</w:t>
      </w:r>
      <w:r w:rsidR="002B2C57">
        <w:rPr>
          <w:rFonts w:ascii="Times New Roman" w:hAnsi="Times New Roman" w:cs="Times New Roman"/>
          <w:sz w:val="24"/>
          <w:szCs w:val="24"/>
        </w:rPr>
        <w:t xml:space="preserve">. </w:t>
      </w:r>
      <w:r w:rsidRPr="00DF333E">
        <w:rPr>
          <w:rFonts w:ascii="Times New Roman" w:hAnsi="Times New Roman" w:cs="Times New Roman"/>
          <w:sz w:val="24"/>
          <w:szCs w:val="24"/>
        </w:rPr>
        <w:t>Совет наставников приступит к своей работе с 2023-2024 учебного года.</w:t>
      </w:r>
    </w:p>
    <w:p w14:paraId="45526020" w14:textId="59987E4A" w:rsidR="001C2526" w:rsidRDefault="00136222" w:rsidP="00136222">
      <w:p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Практика, представленная в настоящем виде, готова к тиражированию в учреждениях дополнительного образования. Ее цели понятны и логичны, результат отслеживаем, механизм реализации прост. Потенциальные пользователи могут изменять игровую оболочку практики по своему усмотрению, сохраняя целевые установки и логику построения системы. </w:t>
      </w:r>
    </w:p>
    <w:p w14:paraId="18D14913" w14:textId="4B9C3DEB" w:rsidR="00717BE8" w:rsidRDefault="00136222" w:rsidP="00136222">
      <w:p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Двухлетний опыт реализации практики показывает, что включенность в такой творческий проект позволяет его молодым участникам уверенно говорить: «Я в команде</w:t>
      </w:r>
      <w:r w:rsidR="00AA379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 и становится частью уникальной системы дополнительного образования России.</w:t>
      </w:r>
    </w:p>
    <w:p w14:paraId="58F848D8" w14:textId="77777777" w:rsidR="00DF333E" w:rsidRDefault="00DF333E" w:rsidP="00136222">
      <w:p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2E663F" w14:textId="2FED1CB2" w:rsidR="00717BE8" w:rsidRDefault="00717BE8" w:rsidP="00717BE8">
      <w:pPr>
        <w:tabs>
          <w:tab w:val="left" w:pos="9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E8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14:paraId="136337F7" w14:textId="77777777" w:rsidR="00BC30CE" w:rsidRDefault="00BC30CE" w:rsidP="00717BE8">
      <w:pPr>
        <w:pStyle w:val="a3"/>
        <w:numPr>
          <w:ilvl w:val="0"/>
          <w:numId w:val="11"/>
        </w:num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информация о практике</w:t>
      </w:r>
    </w:p>
    <w:p w14:paraId="36729462" w14:textId="4BE7B6F8" w:rsidR="00717BE8" w:rsidRPr="00717BE8" w:rsidRDefault="00717BE8" w:rsidP="00717BE8">
      <w:pPr>
        <w:pStyle w:val="a3"/>
        <w:numPr>
          <w:ilvl w:val="0"/>
          <w:numId w:val="11"/>
        </w:num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BE8">
        <w:rPr>
          <w:rFonts w:ascii="Times New Roman" w:hAnsi="Times New Roman" w:cs="Times New Roman"/>
          <w:sz w:val="24"/>
          <w:szCs w:val="24"/>
        </w:rPr>
        <w:t>Диагностический инструментарий наставника</w:t>
      </w:r>
    </w:p>
    <w:p w14:paraId="15BDC7C8" w14:textId="4AAEDE5B" w:rsidR="00717BE8" w:rsidRPr="00717BE8" w:rsidRDefault="00717BE8" w:rsidP="00717BE8">
      <w:pPr>
        <w:pStyle w:val="a3"/>
        <w:numPr>
          <w:ilvl w:val="0"/>
          <w:numId w:val="11"/>
        </w:num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BE8">
        <w:rPr>
          <w:rFonts w:ascii="Times New Roman" w:hAnsi="Times New Roman" w:cs="Times New Roman"/>
          <w:sz w:val="24"/>
          <w:szCs w:val="24"/>
        </w:rPr>
        <w:t>Отзывы на практику</w:t>
      </w:r>
    </w:p>
    <w:p w14:paraId="31952A51" w14:textId="0DAABD2C" w:rsidR="00717BE8" w:rsidRPr="00717BE8" w:rsidRDefault="00717BE8" w:rsidP="00717BE8">
      <w:pPr>
        <w:pStyle w:val="a3"/>
        <w:numPr>
          <w:ilvl w:val="0"/>
          <w:numId w:val="11"/>
        </w:num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BE8">
        <w:rPr>
          <w:rFonts w:ascii="Times New Roman" w:hAnsi="Times New Roman" w:cs="Times New Roman"/>
          <w:sz w:val="24"/>
          <w:szCs w:val="24"/>
        </w:rPr>
        <w:t>Атлас наставников ДТДМ</w:t>
      </w:r>
      <w:r w:rsidR="00330E10">
        <w:rPr>
          <w:rFonts w:ascii="Times New Roman" w:hAnsi="Times New Roman" w:cs="Times New Roman"/>
          <w:sz w:val="24"/>
          <w:szCs w:val="24"/>
        </w:rPr>
        <w:t>, презентация наставляемой Шмелевой А.В.</w:t>
      </w:r>
      <w:bookmarkStart w:id="1" w:name="_GoBack"/>
      <w:bookmarkEnd w:id="1"/>
    </w:p>
    <w:p w14:paraId="2A3DDE90" w14:textId="23CDEB10" w:rsidR="00717BE8" w:rsidRPr="00717BE8" w:rsidRDefault="00717BE8" w:rsidP="00717BE8">
      <w:pPr>
        <w:pStyle w:val="a3"/>
        <w:numPr>
          <w:ilvl w:val="0"/>
          <w:numId w:val="11"/>
        </w:num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BE8">
        <w:rPr>
          <w:rFonts w:ascii="Times New Roman" w:hAnsi="Times New Roman" w:cs="Times New Roman"/>
          <w:sz w:val="24"/>
          <w:szCs w:val="24"/>
        </w:rPr>
        <w:t>Пример итогового тестирования</w:t>
      </w:r>
    </w:p>
    <w:p w14:paraId="2DBF93B7" w14:textId="66ACE9B2" w:rsidR="00717BE8" w:rsidRPr="00717BE8" w:rsidRDefault="00717BE8" w:rsidP="00717BE8">
      <w:pPr>
        <w:pStyle w:val="a3"/>
        <w:numPr>
          <w:ilvl w:val="0"/>
          <w:numId w:val="11"/>
        </w:num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BE8">
        <w:rPr>
          <w:rFonts w:ascii="Times New Roman" w:hAnsi="Times New Roman" w:cs="Times New Roman"/>
          <w:sz w:val="24"/>
          <w:szCs w:val="24"/>
        </w:rPr>
        <w:t>Кодекс наставника</w:t>
      </w:r>
    </w:p>
    <w:p w14:paraId="128E43DC" w14:textId="590288D1" w:rsidR="00717BE8" w:rsidRPr="00717BE8" w:rsidRDefault="00717BE8" w:rsidP="00717BE8">
      <w:pPr>
        <w:pStyle w:val="a3"/>
        <w:numPr>
          <w:ilvl w:val="0"/>
          <w:numId w:val="11"/>
        </w:num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BE8">
        <w:rPr>
          <w:rFonts w:ascii="Times New Roman" w:hAnsi="Times New Roman" w:cs="Times New Roman"/>
          <w:sz w:val="24"/>
          <w:szCs w:val="24"/>
        </w:rPr>
        <w:lastRenderedPageBreak/>
        <w:t>Модель наставника ДТДМ</w:t>
      </w:r>
    </w:p>
    <w:p w14:paraId="5147A526" w14:textId="44999F56" w:rsidR="00717BE8" w:rsidRDefault="00717BE8" w:rsidP="00717BE8">
      <w:pPr>
        <w:pStyle w:val="a3"/>
        <w:numPr>
          <w:ilvl w:val="0"/>
          <w:numId w:val="11"/>
        </w:num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BE8">
        <w:rPr>
          <w:rFonts w:ascii="Times New Roman" w:hAnsi="Times New Roman" w:cs="Times New Roman"/>
          <w:sz w:val="24"/>
          <w:szCs w:val="24"/>
        </w:rPr>
        <w:t>Презентация деловой игры «Я в команде 2.0»</w:t>
      </w:r>
    </w:p>
    <w:p w14:paraId="548287B9" w14:textId="7C103491" w:rsidR="00C273A4" w:rsidRPr="00717BE8" w:rsidRDefault="00C273A4" w:rsidP="00717BE8">
      <w:pPr>
        <w:pStyle w:val="a3"/>
        <w:numPr>
          <w:ilvl w:val="0"/>
          <w:numId w:val="11"/>
        </w:num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Совете наставников ДТДМ и План работы Совета на 2023-2024 уч. г.</w:t>
      </w:r>
    </w:p>
    <w:p w14:paraId="0AED278F" w14:textId="4E8C2B26" w:rsidR="00717BE8" w:rsidRPr="00717BE8" w:rsidRDefault="00717BE8" w:rsidP="00717BE8">
      <w:pPr>
        <w:pStyle w:val="a3"/>
        <w:numPr>
          <w:ilvl w:val="0"/>
          <w:numId w:val="11"/>
        </w:num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BE8">
        <w:rPr>
          <w:rFonts w:ascii="Times New Roman" w:hAnsi="Times New Roman" w:cs="Times New Roman"/>
          <w:sz w:val="24"/>
          <w:szCs w:val="24"/>
        </w:rPr>
        <w:t>Ссылки на материалы</w:t>
      </w:r>
    </w:p>
    <w:p w14:paraId="28598984" w14:textId="067A37C5" w:rsidR="00BC30CE" w:rsidRPr="00717BE8" w:rsidRDefault="00BC30CE" w:rsidP="00717BE8">
      <w:pPr>
        <w:pStyle w:val="a3"/>
        <w:numPr>
          <w:ilvl w:val="0"/>
          <w:numId w:val="11"/>
        </w:num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2AF994BC" w14:textId="44619BD7" w:rsidR="001C2526" w:rsidRPr="001C2526" w:rsidRDefault="001C2526" w:rsidP="001C2526">
      <w:p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2526">
        <w:rPr>
          <w:rFonts w:ascii="Times New Roman" w:hAnsi="Times New Roman" w:cs="Times New Roman"/>
          <w:sz w:val="24"/>
          <w:szCs w:val="24"/>
        </w:rPr>
        <w:t>Подтверждаю, что информация, содержащаяся в прилагаемых к заявлению документах, является достоверной. Даю согласие на участие в краевом конкурсе «</w:t>
      </w:r>
      <w:r w:rsidR="002325E1">
        <w:rPr>
          <w:rFonts w:ascii="Times New Roman" w:hAnsi="Times New Roman" w:cs="Times New Roman"/>
          <w:sz w:val="24"/>
          <w:szCs w:val="24"/>
        </w:rPr>
        <w:t>Л</w:t>
      </w:r>
      <w:r w:rsidRPr="001C2526">
        <w:rPr>
          <w:rFonts w:ascii="Times New Roman" w:hAnsi="Times New Roman" w:cs="Times New Roman"/>
          <w:sz w:val="24"/>
          <w:szCs w:val="24"/>
        </w:rPr>
        <w:t>учшие практики наставничества 2023» и внесение сведений, указанных в Заявке, в региональную базу данных о практиках наставничества, в некоммерческих целях для размещения в Интернете, в буклетах и периодических изданиях с возможностью редакторской обработки.</w:t>
      </w:r>
    </w:p>
    <w:p w14:paraId="43CBB322" w14:textId="6BD28C13" w:rsidR="001C2526" w:rsidRPr="001C2526" w:rsidRDefault="001C2526" w:rsidP="001C2526">
      <w:pPr>
        <w:tabs>
          <w:tab w:val="left" w:pos="9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2526">
        <w:rPr>
          <w:rFonts w:ascii="Times New Roman" w:hAnsi="Times New Roman" w:cs="Times New Roman"/>
          <w:sz w:val="24"/>
          <w:szCs w:val="24"/>
        </w:rPr>
        <w:t>В случае победы в Конкурсе, прошу перечислить денежную премию, предусмотренную победителю краевого конкурса «Лучшие практики наставничества 2023» по следующим реквизитам: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4251"/>
        <w:gridCol w:w="5105"/>
      </w:tblGrid>
      <w:tr w:rsidR="001C2526" w:rsidRPr="001C2526" w14:paraId="29685830" w14:textId="77777777" w:rsidTr="001C2526">
        <w:tc>
          <w:tcPr>
            <w:tcW w:w="4251" w:type="dxa"/>
          </w:tcPr>
          <w:p w14:paraId="78A3FA16" w14:textId="77777777" w:rsidR="001C2526" w:rsidRPr="001C2526" w:rsidRDefault="001C2526" w:rsidP="001C2526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26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5105" w:type="dxa"/>
          </w:tcPr>
          <w:p w14:paraId="45BE1CEC" w14:textId="0A65520A" w:rsidR="001C2526" w:rsidRPr="001C2526" w:rsidRDefault="00DF333E" w:rsidP="001C2526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«Дворец творчества детей и молодежи»</w:t>
            </w:r>
          </w:p>
        </w:tc>
      </w:tr>
      <w:tr w:rsidR="001C2526" w:rsidRPr="001C2526" w14:paraId="33DB66A7" w14:textId="77777777" w:rsidTr="001C2526">
        <w:tc>
          <w:tcPr>
            <w:tcW w:w="4251" w:type="dxa"/>
          </w:tcPr>
          <w:p w14:paraId="230BE3BC" w14:textId="77777777" w:rsidR="001C2526" w:rsidRPr="001C2526" w:rsidRDefault="001C2526" w:rsidP="001C2526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26">
              <w:rPr>
                <w:rFonts w:ascii="Times New Roman" w:hAnsi="Times New Roman" w:cs="Times New Roman"/>
                <w:sz w:val="24"/>
                <w:szCs w:val="24"/>
              </w:rPr>
              <w:t>ИНН получателя:</w:t>
            </w:r>
          </w:p>
        </w:tc>
        <w:tc>
          <w:tcPr>
            <w:tcW w:w="5105" w:type="dxa"/>
          </w:tcPr>
          <w:p w14:paraId="1A2C62EA" w14:textId="2A27AF14" w:rsidR="001C2526" w:rsidRPr="001C2526" w:rsidRDefault="00DF333E" w:rsidP="001C2526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E">
              <w:rPr>
                <w:rFonts w:ascii="Times New Roman" w:hAnsi="Times New Roman" w:cs="Times New Roman"/>
                <w:sz w:val="24"/>
                <w:szCs w:val="24"/>
              </w:rPr>
              <w:t>2457023875</w:t>
            </w:r>
          </w:p>
        </w:tc>
      </w:tr>
      <w:tr w:rsidR="001C2526" w:rsidRPr="001C2526" w14:paraId="52F91A20" w14:textId="77777777" w:rsidTr="001C2526">
        <w:tc>
          <w:tcPr>
            <w:tcW w:w="4251" w:type="dxa"/>
          </w:tcPr>
          <w:p w14:paraId="02FDDEA0" w14:textId="77777777" w:rsidR="001C2526" w:rsidRPr="001C2526" w:rsidRDefault="001C2526" w:rsidP="001C2526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26">
              <w:rPr>
                <w:rFonts w:ascii="Times New Roman" w:hAnsi="Times New Roman" w:cs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5105" w:type="dxa"/>
          </w:tcPr>
          <w:p w14:paraId="60525E50" w14:textId="03E3863E" w:rsidR="001C2526" w:rsidRPr="001C2526" w:rsidRDefault="00DF333E" w:rsidP="001C2526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E"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 БАНКА РОССИИ//УФК по Красноярскому краю г. Красноярск</w:t>
            </w:r>
          </w:p>
        </w:tc>
      </w:tr>
      <w:tr w:rsidR="001C2526" w:rsidRPr="001C2526" w14:paraId="05B6CFA1" w14:textId="77777777" w:rsidTr="001C2526">
        <w:tc>
          <w:tcPr>
            <w:tcW w:w="4251" w:type="dxa"/>
          </w:tcPr>
          <w:p w14:paraId="396C2028" w14:textId="77777777" w:rsidR="001C2526" w:rsidRPr="001C2526" w:rsidRDefault="001C2526" w:rsidP="001C2526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26">
              <w:rPr>
                <w:rFonts w:ascii="Times New Roman" w:hAnsi="Times New Roman" w:cs="Times New Roman"/>
                <w:sz w:val="24"/>
                <w:szCs w:val="24"/>
              </w:rPr>
              <w:t>ИНН/КПП банка получателя:</w:t>
            </w:r>
          </w:p>
        </w:tc>
        <w:tc>
          <w:tcPr>
            <w:tcW w:w="5105" w:type="dxa"/>
          </w:tcPr>
          <w:p w14:paraId="746F72BE" w14:textId="77777777" w:rsidR="00DF333E" w:rsidRPr="00DF333E" w:rsidRDefault="00DF333E" w:rsidP="00DF333E">
            <w:pPr>
              <w:tabs>
                <w:tab w:val="left" w:pos="9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33E">
              <w:rPr>
                <w:rFonts w:ascii="Times New Roman" w:hAnsi="Times New Roman" w:cs="Times New Roman"/>
                <w:sz w:val="24"/>
                <w:szCs w:val="24"/>
              </w:rPr>
              <w:t xml:space="preserve">ИНН 2457023875 </w:t>
            </w:r>
          </w:p>
          <w:p w14:paraId="041A72E8" w14:textId="7291D55C" w:rsidR="001C2526" w:rsidRPr="001C2526" w:rsidRDefault="00DF333E" w:rsidP="00DF333E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E">
              <w:rPr>
                <w:rFonts w:ascii="Times New Roman" w:hAnsi="Times New Roman" w:cs="Times New Roman"/>
                <w:sz w:val="24"/>
                <w:szCs w:val="24"/>
              </w:rPr>
              <w:t>КПП 245701001</w:t>
            </w:r>
          </w:p>
        </w:tc>
      </w:tr>
      <w:tr w:rsidR="001C2526" w:rsidRPr="001C2526" w14:paraId="5FE16351" w14:textId="77777777" w:rsidTr="001C2526">
        <w:tc>
          <w:tcPr>
            <w:tcW w:w="4251" w:type="dxa"/>
          </w:tcPr>
          <w:p w14:paraId="51480072" w14:textId="77777777" w:rsidR="001C2526" w:rsidRPr="001C2526" w:rsidRDefault="001C2526" w:rsidP="001C2526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26">
              <w:rPr>
                <w:rFonts w:ascii="Times New Roman" w:hAnsi="Times New Roman" w:cs="Times New Roman"/>
                <w:sz w:val="24"/>
                <w:szCs w:val="24"/>
              </w:rPr>
              <w:t>Кор. счет банка получателя</w:t>
            </w:r>
          </w:p>
        </w:tc>
        <w:tc>
          <w:tcPr>
            <w:tcW w:w="5105" w:type="dxa"/>
          </w:tcPr>
          <w:p w14:paraId="5245EEA7" w14:textId="2B39ABE2" w:rsidR="001C2526" w:rsidRPr="001C2526" w:rsidRDefault="00DF333E" w:rsidP="001C2526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E">
              <w:rPr>
                <w:rFonts w:ascii="Times New Roman" w:hAnsi="Times New Roman" w:cs="Times New Roman"/>
                <w:sz w:val="24"/>
                <w:szCs w:val="24"/>
              </w:rPr>
              <w:t>03234643047290001900</w:t>
            </w:r>
          </w:p>
        </w:tc>
      </w:tr>
      <w:tr w:rsidR="001C2526" w:rsidRPr="001C2526" w14:paraId="5A490ED0" w14:textId="77777777" w:rsidTr="001C2526">
        <w:tc>
          <w:tcPr>
            <w:tcW w:w="4251" w:type="dxa"/>
          </w:tcPr>
          <w:p w14:paraId="64AC14C8" w14:textId="77777777" w:rsidR="001C2526" w:rsidRPr="001C2526" w:rsidRDefault="001C2526" w:rsidP="001C2526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26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</w:t>
            </w:r>
          </w:p>
        </w:tc>
        <w:tc>
          <w:tcPr>
            <w:tcW w:w="5105" w:type="dxa"/>
          </w:tcPr>
          <w:p w14:paraId="38A62E40" w14:textId="3F210C8B" w:rsidR="001C2526" w:rsidRPr="001C2526" w:rsidRDefault="00DF333E" w:rsidP="001C2526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E">
              <w:rPr>
                <w:rFonts w:ascii="Times New Roman" w:hAnsi="Times New Roman" w:cs="Times New Roman"/>
                <w:sz w:val="24"/>
                <w:szCs w:val="24"/>
              </w:rPr>
              <w:t>010407105</w:t>
            </w:r>
          </w:p>
        </w:tc>
      </w:tr>
      <w:tr w:rsidR="001C2526" w:rsidRPr="001C2526" w14:paraId="5F84755A" w14:textId="77777777" w:rsidTr="001C2526">
        <w:tc>
          <w:tcPr>
            <w:tcW w:w="4251" w:type="dxa"/>
          </w:tcPr>
          <w:p w14:paraId="3FCA18EE" w14:textId="77777777" w:rsidR="001C2526" w:rsidRPr="001C2526" w:rsidRDefault="001C2526" w:rsidP="001C2526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26">
              <w:rPr>
                <w:rFonts w:ascii="Times New Roman" w:hAnsi="Times New Roman" w:cs="Times New Roman"/>
                <w:sz w:val="24"/>
                <w:szCs w:val="24"/>
              </w:rPr>
              <w:t>Расчетный счет банка получателя</w:t>
            </w:r>
          </w:p>
        </w:tc>
        <w:tc>
          <w:tcPr>
            <w:tcW w:w="5105" w:type="dxa"/>
          </w:tcPr>
          <w:p w14:paraId="472B345C" w14:textId="2150AE01" w:rsidR="001C2526" w:rsidRPr="001C2526" w:rsidRDefault="00DF333E" w:rsidP="001C2526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E">
              <w:rPr>
                <w:rFonts w:ascii="Times New Roman" w:hAnsi="Times New Roman" w:cs="Times New Roman"/>
                <w:sz w:val="24"/>
                <w:szCs w:val="24"/>
              </w:rPr>
              <w:t>40102810245370000011</w:t>
            </w:r>
          </w:p>
        </w:tc>
      </w:tr>
      <w:tr w:rsidR="001C2526" w:rsidRPr="001C2526" w14:paraId="496A5799" w14:textId="77777777" w:rsidTr="001C2526">
        <w:tc>
          <w:tcPr>
            <w:tcW w:w="4251" w:type="dxa"/>
          </w:tcPr>
          <w:p w14:paraId="7796E5EB" w14:textId="77777777" w:rsidR="001C2526" w:rsidRPr="001C2526" w:rsidRDefault="001C2526" w:rsidP="001C2526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26">
              <w:rPr>
                <w:rFonts w:ascii="Times New Roman" w:hAnsi="Times New Roman" w:cs="Times New Roman"/>
                <w:sz w:val="24"/>
                <w:szCs w:val="24"/>
              </w:rPr>
              <w:t>Назначение платежа (уточняется индивидуально в банке получателя)</w:t>
            </w:r>
          </w:p>
        </w:tc>
        <w:tc>
          <w:tcPr>
            <w:tcW w:w="5105" w:type="dxa"/>
          </w:tcPr>
          <w:p w14:paraId="2F3CEB12" w14:textId="77777777" w:rsidR="001C2526" w:rsidRDefault="00DF333E" w:rsidP="001C2526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3E">
              <w:rPr>
                <w:rFonts w:ascii="Times New Roman" w:hAnsi="Times New Roman" w:cs="Times New Roman"/>
                <w:sz w:val="24"/>
                <w:szCs w:val="24"/>
              </w:rPr>
              <w:t>отдельный л/</w:t>
            </w:r>
            <w:proofErr w:type="spellStart"/>
            <w:r w:rsidRPr="00DF333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F333E">
              <w:rPr>
                <w:rFonts w:ascii="Times New Roman" w:hAnsi="Times New Roman" w:cs="Times New Roman"/>
                <w:sz w:val="24"/>
                <w:szCs w:val="24"/>
              </w:rPr>
              <w:t xml:space="preserve"> 31013101401</w:t>
            </w:r>
          </w:p>
          <w:p w14:paraId="72FF5B9C" w14:textId="77CB6FA9" w:rsidR="0092416F" w:rsidRPr="001C2526" w:rsidRDefault="0092416F" w:rsidP="001C2526">
            <w:pPr>
              <w:tabs>
                <w:tab w:val="left" w:pos="927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16F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92416F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2416F">
              <w:rPr>
                <w:rFonts w:ascii="Times New Roman" w:hAnsi="Times New Roman" w:cs="Times New Roman"/>
                <w:sz w:val="24"/>
                <w:szCs w:val="24"/>
              </w:rPr>
              <w:t xml:space="preserve"> 30013101400</w:t>
            </w:r>
          </w:p>
        </w:tc>
      </w:tr>
    </w:tbl>
    <w:p w14:paraId="0FAF6007" w14:textId="77777777" w:rsidR="001C2526" w:rsidRPr="001C2526" w:rsidRDefault="001C2526" w:rsidP="001C2526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</w:p>
    <w:p w14:paraId="56039F0B" w14:textId="77777777" w:rsidR="001C2526" w:rsidRPr="001C2526" w:rsidRDefault="001C2526" w:rsidP="001C2526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 w:rsidRPr="001C2526">
        <w:rPr>
          <w:rFonts w:ascii="Times New Roman" w:hAnsi="Times New Roman" w:cs="Times New Roman"/>
          <w:sz w:val="24"/>
          <w:szCs w:val="24"/>
        </w:rPr>
        <w:t>И.о. директора МАУ ДО ДТДМ    ________________________Зинич Марина Васильевна</w:t>
      </w:r>
    </w:p>
    <w:p w14:paraId="63F9532B" w14:textId="2B416C1C" w:rsidR="001C2526" w:rsidRPr="001C2526" w:rsidRDefault="001C2526" w:rsidP="001C2526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 w:rsidRPr="001C2526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    </w:t>
      </w:r>
      <w:proofErr w:type="gramStart"/>
      <w:r w:rsidRPr="001C252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C2526">
        <w:rPr>
          <w:rFonts w:ascii="Times New Roman" w:hAnsi="Times New Roman" w:cs="Times New Roman"/>
          <w:sz w:val="24"/>
          <w:szCs w:val="24"/>
        </w:rPr>
        <w:t>подпись)                 (Фамилия, имя, отчество)</w:t>
      </w:r>
    </w:p>
    <w:p w14:paraId="6EF88138" w14:textId="77777777" w:rsidR="001C2526" w:rsidRPr="001C2526" w:rsidRDefault="001C2526" w:rsidP="001C2526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 w:rsidRPr="001C2526">
        <w:rPr>
          <w:rFonts w:ascii="Times New Roman" w:hAnsi="Times New Roman" w:cs="Times New Roman"/>
          <w:sz w:val="24"/>
          <w:szCs w:val="24"/>
        </w:rPr>
        <w:t xml:space="preserve">                         Организации)</w:t>
      </w:r>
    </w:p>
    <w:p w14:paraId="4E823110" w14:textId="77777777" w:rsidR="001C2526" w:rsidRPr="001C2526" w:rsidRDefault="001C2526" w:rsidP="001C2526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</w:p>
    <w:p w14:paraId="1EFBF824" w14:textId="5E83BCDD" w:rsidR="005F12C6" w:rsidRPr="005F12C6" w:rsidRDefault="001C2526" w:rsidP="005F12C6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 w:rsidRPr="001C2526">
        <w:rPr>
          <w:rFonts w:ascii="Times New Roman" w:hAnsi="Times New Roman" w:cs="Times New Roman"/>
          <w:sz w:val="24"/>
          <w:szCs w:val="24"/>
        </w:rPr>
        <w:t>М.П.</w:t>
      </w:r>
    </w:p>
    <w:sectPr w:rsidR="005F12C6" w:rsidRPr="005F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E96"/>
    <w:multiLevelType w:val="hybridMultilevel"/>
    <w:tmpl w:val="84EEF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65519"/>
    <w:multiLevelType w:val="hybridMultilevel"/>
    <w:tmpl w:val="B97E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257B"/>
    <w:multiLevelType w:val="hybridMultilevel"/>
    <w:tmpl w:val="A4A0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520E"/>
    <w:multiLevelType w:val="hybridMultilevel"/>
    <w:tmpl w:val="E716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0D13"/>
    <w:multiLevelType w:val="hybridMultilevel"/>
    <w:tmpl w:val="A66C2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890567"/>
    <w:multiLevelType w:val="hybridMultilevel"/>
    <w:tmpl w:val="D2E0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6153"/>
    <w:multiLevelType w:val="hybridMultilevel"/>
    <w:tmpl w:val="161E0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12FA3"/>
    <w:multiLevelType w:val="hybridMultilevel"/>
    <w:tmpl w:val="48B23A6E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43C04C1E"/>
    <w:multiLevelType w:val="hybridMultilevel"/>
    <w:tmpl w:val="D3946B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14E6733"/>
    <w:multiLevelType w:val="hybridMultilevel"/>
    <w:tmpl w:val="A3929C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4BA707D"/>
    <w:multiLevelType w:val="hybridMultilevel"/>
    <w:tmpl w:val="9B02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626AF"/>
    <w:multiLevelType w:val="hybridMultilevel"/>
    <w:tmpl w:val="78C6C5AE"/>
    <w:lvl w:ilvl="0" w:tplc="ABEE6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5A"/>
    <w:rsid w:val="0008119D"/>
    <w:rsid w:val="000820EA"/>
    <w:rsid w:val="000F05CD"/>
    <w:rsid w:val="00136222"/>
    <w:rsid w:val="001950D6"/>
    <w:rsid w:val="00197559"/>
    <w:rsid w:val="0019767B"/>
    <w:rsid w:val="001C2526"/>
    <w:rsid w:val="00212488"/>
    <w:rsid w:val="002325E1"/>
    <w:rsid w:val="0026407B"/>
    <w:rsid w:val="00266DF5"/>
    <w:rsid w:val="002B2C57"/>
    <w:rsid w:val="002D39E8"/>
    <w:rsid w:val="003305C3"/>
    <w:rsid w:val="00330E10"/>
    <w:rsid w:val="00336B92"/>
    <w:rsid w:val="00337D50"/>
    <w:rsid w:val="00413C1E"/>
    <w:rsid w:val="00444827"/>
    <w:rsid w:val="00465D52"/>
    <w:rsid w:val="00491C47"/>
    <w:rsid w:val="004D7C67"/>
    <w:rsid w:val="004F4795"/>
    <w:rsid w:val="00514CA6"/>
    <w:rsid w:val="005E5F50"/>
    <w:rsid w:val="005F12C6"/>
    <w:rsid w:val="005F2C92"/>
    <w:rsid w:val="006134FE"/>
    <w:rsid w:val="006711CC"/>
    <w:rsid w:val="006B1067"/>
    <w:rsid w:val="007154EA"/>
    <w:rsid w:val="00717BE8"/>
    <w:rsid w:val="00741E65"/>
    <w:rsid w:val="007A4A54"/>
    <w:rsid w:val="007A53F9"/>
    <w:rsid w:val="007B5720"/>
    <w:rsid w:val="007B65DE"/>
    <w:rsid w:val="007D0712"/>
    <w:rsid w:val="00861139"/>
    <w:rsid w:val="00861A8C"/>
    <w:rsid w:val="00870473"/>
    <w:rsid w:val="00895A7D"/>
    <w:rsid w:val="008F18C9"/>
    <w:rsid w:val="0092416F"/>
    <w:rsid w:val="009512AD"/>
    <w:rsid w:val="0099705A"/>
    <w:rsid w:val="009B2A70"/>
    <w:rsid w:val="00A068DB"/>
    <w:rsid w:val="00A2100C"/>
    <w:rsid w:val="00A444AC"/>
    <w:rsid w:val="00A60766"/>
    <w:rsid w:val="00A636F2"/>
    <w:rsid w:val="00A72769"/>
    <w:rsid w:val="00AA3797"/>
    <w:rsid w:val="00AA7720"/>
    <w:rsid w:val="00B96B84"/>
    <w:rsid w:val="00BB55DD"/>
    <w:rsid w:val="00BC30CE"/>
    <w:rsid w:val="00C23063"/>
    <w:rsid w:val="00C2507B"/>
    <w:rsid w:val="00C273A4"/>
    <w:rsid w:val="00C50166"/>
    <w:rsid w:val="00C948C8"/>
    <w:rsid w:val="00D563FD"/>
    <w:rsid w:val="00D772C7"/>
    <w:rsid w:val="00DD6796"/>
    <w:rsid w:val="00DF333E"/>
    <w:rsid w:val="00DF646D"/>
    <w:rsid w:val="00DF6FE8"/>
    <w:rsid w:val="00E05495"/>
    <w:rsid w:val="00EE37F7"/>
    <w:rsid w:val="00F618DB"/>
    <w:rsid w:val="00F72F07"/>
    <w:rsid w:val="00FE180A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AE77"/>
  <w15:chartTrackingRefBased/>
  <w15:docId w15:val="{7B66E3EE-25AA-4A11-B878-85731690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1A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1A8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9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90;&#1076;&#1084;-&#1085;&#1086;&#1088;&#1080;&#1083;&#1100;&#1089;&#1082;.&#1088;&#1092;/sobytiya/pozdravlyaem-molodyh-pedagogov-dvorcza-tvorchestva-i-ih-nastavnikov-s-pobedo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6;&#1090;&#1076;&#1084;-&#1085;&#1086;&#1088;&#1080;&#1083;&#1100;&#1089;&#1082;.&#1088;&#1092;/wp-content/uploads/2023/01/5.-dorozhnaya-karta-czmn-dtd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zetazp.ru/news/obschestvo/robototehnik-i-zlodej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l1au.xn----btbtiekhengg5k.xn--p1ai/wp-content/uploads/2022/11/regionalnaya-czelevaya-model-nastavnichestva.pdf" TargetMode="External"/><Relationship Id="rId10" Type="http://schemas.openxmlformats.org/officeDocument/2006/relationships/hyperlink" Target="https://kodo.kkr.ru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6;&#1090;&#1076;&#1084;-&#1085;&#1086;&#1088;&#1080;&#1083;&#1100;&#1089;&#1082;.&#1088;&#1092;/wp-content/uploads/2023/08/atlas-nastavnikov-dtd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14</Pages>
  <Words>5629</Words>
  <Characters>32087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MAU DO DTDM</Company>
  <LinksUpToDate>false</LinksUpToDate>
  <CharactersWithSpaces>37641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Трошкина</dc:creator>
  <cp:keywords/>
  <dc:description/>
  <cp:lastModifiedBy>Ольга Ивановна Трошкина</cp:lastModifiedBy>
  <cp:revision>22</cp:revision>
  <cp:lastPrinted>2023-08-15T05:07:00Z</cp:lastPrinted>
  <dcterms:created xsi:type="dcterms:W3CDTF">2023-08-08T04:48:00Z</dcterms:created>
  <dcterms:modified xsi:type="dcterms:W3CDTF">2023-08-17T09:19:00Z</dcterms:modified>
</cp:coreProperties>
</file>