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42E" w:rsidRDefault="007472BA" w:rsidP="007472BA">
      <w:pPr>
        <w:pStyle w:val="Default"/>
        <w:jc w:val="both"/>
        <w:rPr>
          <w:sz w:val="26"/>
          <w:szCs w:val="26"/>
        </w:rPr>
      </w:pPr>
      <w:bookmarkStart w:id="0" w:name="_GoBack"/>
      <w:r w:rsidRPr="007472BA">
        <w:rPr>
          <w:b/>
          <w:noProof/>
          <w:color w:val="auto"/>
          <w:sz w:val="28"/>
          <w:szCs w:val="28"/>
          <w:lang w:eastAsia="ru-RU"/>
        </w:rPr>
        <w:drawing>
          <wp:inline distT="0" distB="0" distL="0" distR="0">
            <wp:extent cx="6248400" cy="9115425"/>
            <wp:effectExtent l="0" t="0" r="0" b="9525"/>
            <wp:docPr id="1" name="Рисунок 1" descr="I:\Семёнова Ж.В\От Кузнецовой\Раздел ДОКУМЕНТЫ\Сканировать1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Семёнова Ж.В\От Кузнецовой\Раздел ДОКУМЕНТЫ\Сканировать100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8" t="2504" r="2412" b="1610"/>
                    <a:stretch/>
                  </pic:blipFill>
                  <pic:spPr bwMode="auto">
                    <a:xfrm>
                      <a:off x="0" y="0"/>
                      <a:ext cx="6249712" cy="9117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 w:rsidR="0084442E">
        <w:rPr>
          <w:b/>
          <w:bCs/>
          <w:sz w:val="26"/>
          <w:szCs w:val="26"/>
        </w:rPr>
        <w:t xml:space="preserve">1. Общие положения </w:t>
      </w:r>
    </w:p>
    <w:p w:rsidR="0084442E" w:rsidRDefault="0084442E" w:rsidP="001165E2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</w:t>
      </w:r>
      <w:r w:rsidRPr="001165E2">
        <w:rPr>
          <w:color w:val="000000" w:themeColor="text1"/>
          <w:sz w:val="26"/>
          <w:szCs w:val="26"/>
        </w:rPr>
        <w:t xml:space="preserve">. Настоящие Правила внутреннего распорядка учащихся (далее - Правила) разработаны в соответствии с Федеральным законом «Об образовании в Российской Федерации» от 29 декабря </w:t>
      </w:r>
      <w:r w:rsidR="001165E2" w:rsidRPr="001165E2">
        <w:rPr>
          <w:color w:val="000000" w:themeColor="text1"/>
          <w:sz w:val="26"/>
          <w:szCs w:val="26"/>
        </w:rPr>
        <w:t>2012 № 273-ФЗ</w:t>
      </w:r>
      <w:r w:rsidRPr="001165E2">
        <w:rPr>
          <w:color w:val="000000" w:themeColor="text1"/>
          <w:sz w:val="26"/>
          <w:szCs w:val="26"/>
        </w:rPr>
        <w:t xml:space="preserve">, Порядком организации и осуществления образовательной деятельности по дополнительным общеобразовательным программам от 09.11.2018 № 196, Приказом </w:t>
      </w:r>
      <w:proofErr w:type="spellStart"/>
      <w:r w:rsidRPr="001165E2">
        <w:rPr>
          <w:color w:val="000000" w:themeColor="text1"/>
          <w:sz w:val="26"/>
          <w:szCs w:val="26"/>
        </w:rPr>
        <w:t>Минобрнауки</w:t>
      </w:r>
      <w:proofErr w:type="spellEnd"/>
      <w:r w:rsidRPr="001165E2">
        <w:rPr>
          <w:color w:val="000000" w:themeColor="text1"/>
          <w:sz w:val="26"/>
          <w:szCs w:val="26"/>
        </w:rPr>
        <w:t xml:space="preserve"> РФ от 15.03.2013 № 185 (в ред. от 21.04.2016) «Об утверждении порядка применения к обучающимся и снятия с обучающихся мер дисциплинарного взыскания», </w:t>
      </w:r>
      <w:r>
        <w:rPr>
          <w:sz w:val="26"/>
          <w:szCs w:val="26"/>
        </w:rPr>
        <w:t xml:space="preserve">Уставом муниципального </w:t>
      </w:r>
      <w:r w:rsidR="002262B6">
        <w:rPr>
          <w:sz w:val="26"/>
          <w:szCs w:val="26"/>
        </w:rPr>
        <w:t>автономного</w:t>
      </w:r>
      <w:r>
        <w:rPr>
          <w:sz w:val="26"/>
          <w:szCs w:val="26"/>
        </w:rPr>
        <w:t xml:space="preserve"> учреждения дополнительного образования «</w:t>
      </w:r>
      <w:r w:rsidR="002262B6">
        <w:rPr>
          <w:sz w:val="26"/>
          <w:szCs w:val="26"/>
        </w:rPr>
        <w:t>Дворец творчества детей и молодежи</w:t>
      </w:r>
      <w:r>
        <w:rPr>
          <w:sz w:val="26"/>
          <w:szCs w:val="26"/>
        </w:rPr>
        <w:t xml:space="preserve">» (далее – </w:t>
      </w:r>
      <w:r w:rsidR="002262B6">
        <w:rPr>
          <w:sz w:val="26"/>
          <w:szCs w:val="26"/>
        </w:rPr>
        <w:t>ДТДМ</w:t>
      </w:r>
      <w:r>
        <w:rPr>
          <w:sz w:val="26"/>
          <w:szCs w:val="26"/>
        </w:rPr>
        <w:t xml:space="preserve">). </w:t>
      </w:r>
    </w:p>
    <w:p w:rsidR="0084442E" w:rsidRDefault="0084442E" w:rsidP="001165E2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Настоящие Правила направлены на создание в </w:t>
      </w:r>
      <w:r w:rsidR="002262B6">
        <w:rPr>
          <w:sz w:val="26"/>
          <w:szCs w:val="26"/>
        </w:rPr>
        <w:t>ДТДМ</w:t>
      </w:r>
      <w:r>
        <w:rPr>
          <w:sz w:val="26"/>
          <w:szCs w:val="26"/>
        </w:rPr>
        <w:t xml:space="preserve"> безопасных условий пребывания участников образовательного процесса, обеспечение благоприятной обстановки для обучения и воспитания, формирования уважения к личности, развития навыков культурного поведения в обществе. </w:t>
      </w:r>
    </w:p>
    <w:p w:rsidR="0084442E" w:rsidRDefault="0084442E" w:rsidP="001165E2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Правила устанавливают права, обязанности, ответственность и способы поощрения учащихся как участников образовательного процесса и призваны способствовать формированию у учащихся таких личностных качеств как организованность, ответственность, уважение к окружающим и обязательны для всех учащихся </w:t>
      </w:r>
      <w:r w:rsidR="000802A4">
        <w:rPr>
          <w:sz w:val="26"/>
          <w:szCs w:val="26"/>
        </w:rPr>
        <w:t>ДТДМ</w:t>
      </w:r>
      <w:r>
        <w:rPr>
          <w:sz w:val="26"/>
          <w:szCs w:val="26"/>
        </w:rPr>
        <w:t xml:space="preserve">. </w:t>
      </w:r>
    </w:p>
    <w:p w:rsidR="002262B6" w:rsidRDefault="002262B6" w:rsidP="001165E2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1.4.Настоящие Правила размещаются на информационном стенде, на официальном сайте Учреждения в Интернете. Обучающиеся и их родители (законные представители) должны быть ознакомлены с настоящими Правилами, разъяснение их содержания возложено на педагогических работников Учреждения.</w:t>
      </w:r>
    </w:p>
    <w:p w:rsidR="002262B6" w:rsidRDefault="002262B6" w:rsidP="001165E2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1.5.Настоящие Правила утверждаются на неопределенный срок.</w:t>
      </w:r>
    </w:p>
    <w:p w:rsidR="002262B6" w:rsidRPr="00C23738" w:rsidRDefault="002262B6" w:rsidP="00C23738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1.6.Настоящие Правила являются локальным нормативным актом, регламентирующим деятельность Учреждения.</w:t>
      </w:r>
    </w:p>
    <w:p w:rsidR="0084442E" w:rsidRDefault="0084442E" w:rsidP="001165E2">
      <w:pPr>
        <w:pStyle w:val="Default"/>
        <w:ind w:firstLine="709"/>
        <w:jc w:val="both"/>
        <w:rPr>
          <w:sz w:val="26"/>
          <w:szCs w:val="26"/>
        </w:rPr>
      </w:pPr>
    </w:p>
    <w:p w:rsidR="0084442E" w:rsidRDefault="0084442E" w:rsidP="001165E2">
      <w:pPr>
        <w:pStyle w:val="Default"/>
        <w:ind w:firstLine="709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2. Права, обязанности, ответственность и формы поощрения учащихся </w:t>
      </w:r>
    </w:p>
    <w:p w:rsidR="0084442E" w:rsidRDefault="0084442E" w:rsidP="001165E2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Права, обязанности, ответственность и формы поощрения учащихся устанавливаются законодательством Российской Федерации, настоящими Правилами, другими локальными актами </w:t>
      </w:r>
      <w:r w:rsidR="005025C3">
        <w:rPr>
          <w:sz w:val="26"/>
          <w:szCs w:val="26"/>
        </w:rPr>
        <w:t>ДТДМ</w:t>
      </w:r>
      <w:r>
        <w:rPr>
          <w:sz w:val="26"/>
          <w:szCs w:val="26"/>
        </w:rPr>
        <w:t xml:space="preserve">. </w:t>
      </w:r>
    </w:p>
    <w:p w:rsidR="0084442E" w:rsidRDefault="0084442E" w:rsidP="001165E2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 Учащиеся </w:t>
      </w:r>
      <w:r w:rsidR="005025C3">
        <w:rPr>
          <w:sz w:val="26"/>
          <w:szCs w:val="26"/>
        </w:rPr>
        <w:t>ДТДМ</w:t>
      </w:r>
      <w:r>
        <w:rPr>
          <w:sz w:val="26"/>
          <w:szCs w:val="26"/>
        </w:rPr>
        <w:t xml:space="preserve"> имеют право на: </w:t>
      </w:r>
    </w:p>
    <w:p w:rsidR="0084442E" w:rsidRDefault="0084442E" w:rsidP="00210AF9">
      <w:pPr>
        <w:pStyle w:val="Default"/>
        <w:numPr>
          <w:ilvl w:val="0"/>
          <w:numId w:val="9"/>
        </w:numPr>
        <w:ind w:left="36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выбор</w:t>
      </w:r>
      <w:proofErr w:type="gramEnd"/>
      <w:r>
        <w:rPr>
          <w:sz w:val="26"/>
          <w:szCs w:val="26"/>
        </w:rPr>
        <w:t xml:space="preserve"> дополнительных общеобразовательных программ, реализуемых в </w:t>
      </w:r>
      <w:r w:rsidR="005025C3">
        <w:rPr>
          <w:sz w:val="26"/>
          <w:szCs w:val="26"/>
        </w:rPr>
        <w:t>ДТДМ</w:t>
      </w:r>
      <w:r>
        <w:rPr>
          <w:sz w:val="26"/>
          <w:szCs w:val="26"/>
        </w:rPr>
        <w:t xml:space="preserve">; </w:t>
      </w:r>
    </w:p>
    <w:p w:rsidR="0084442E" w:rsidRDefault="0084442E" w:rsidP="00210AF9">
      <w:pPr>
        <w:pStyle w:val="Default"/>
        <w:numPr>
          <w:ilvl w:val="0"/>
          <w:numId w:val="9"/>
        </w:numPr>
        <w:ind w:left="36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предоставление</w:t>
      </w:r>
      <w:proofErr w:type="gramEnd"/>
      <w:r>
        <w:rPr>
          <w:sz w:val="26"/>
          <w:szCs w:val="26"/>
        </w:rPr>
        <w:t xml:space="preserve"> условий для обучения с учетом свих возрастных особенностей и состояния здоровья; </w:t>
      </w:r>
    </w:p>
    <w:p w:rsidR="0084442E" w:rsidRDefault="0084442E" w:rsidP="00210AF9">
      <w:pPr>
        <w:pStyle w:val="Default"/>
        <w:numPr>
          <w:ilvl w:val="0"/>
          <w:numId w:val="9"/>
        </w:numPr>
        <w:ind w:left="36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ознакомление</w:t>
      </w:r>
      <w:proofErr w:type="gramEnd"/>
      <w:r>
        <w:rPr>
          <w:sz w:val="26"/>
          <w:szCs w:val="26"/>
        </w:rPr>
        <w:t xml:space="preserve"> с документами, регламентирующими деятельность </w:t>
      </w:r>
      <w:r w:rsidR="005025C3">
        <w:rPr>
          <w:sz w:val="26"/>
          <w:szCs w:val="26"/>
        </w:rPr>
        <w:t>ДТДМ</w:t>
      </w:r>
      <w:r>
        <w:rPr>
          <w:sz w:val="26"/>
          <w:szCs w:val="26"/>
        </w:rPr>
        <w:t xml:space="preserve">; </w:t>
      </w:r>
    </w:p>
    <w:p w:rsidR="0084442E" w:rsidRDefault="0084442E" w:rsidP="00210AF9">
      <w:pPr>
        <w:pStyle w:val="Default"/>
        <w:numPr>
          <w:ilvl w:val="0"/>
          <w:numId w:val="9"/>
        </w:numPr>
        <w:ind w:left="36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пользование</w:t>
      </w:r>
      <w:proofErr w:type="gramEnd"/>
      <w:r>
        <w:rPr>
          <w:sz w:val="26"/>
          <w:szCs w:val="26"/>
        </w:rPr>
        <w:t xml:space="preserve"> в установленном в </w:t>
      </w:r>
      <w:r w:rsidR="005025C3">
        <w:rPr>
          <w:sz w:val="26"/>
          <w:szCs w:val="26"/>
        </w:rPr>
        <w:t>ДТДМ</w:t>
      </w:r>
      <w:r>
        <w:rPr>
          <w:sz w:val="26"/>
          <w:szCs w:val="26"/>
        </w:rPr>
        <w:t xml:space="preserve"> порядке материально-техническими и информационно-методическими ресурсами в рамках образовательной деятельности; </w:t>
      </w:r>
    </w:p>
    <w:p w:rsidR="0084442E" w:rsidRDefault="0084442E" w:rsidP="00210AF9">
      <w:pPr>
        <w:pStyle w:val="Default"/>
        <w:numPr>
          <w:ilvl w:val="0"/>
          <w:numId w:val="9"/>
        </w:numPr>
        <w:ind w:left="36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развитие</w:t>
      </w:r>
      <w:proofErr w:type="gramEnd"/>
      <w:r>
        <w:rPr>
          <w:sz w:val="26"/>
          <w:szCs w:val="26"/>
        </w:rPr>
        <w:t xml:space="preserve"> своих творческих способностей и интересов, включая участие в конкурсах, выставках, соревнованиях и других массовых мероприятиях; </w:t>
      </w:r>
    </w:p>
    <w:p w:rsidR="0084442E" w:rsidRDefault="004B2541" w:rsidP="00210AF9">
      <w:pPr>
        <w:pStyle w:val="Default"/>
        <w:numPr>
          <w:ilvl w:val="0"/>
          <w:numId w:val="9"/>
        </w:numPr>
        <w:ind w:left="36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посещение</w:t>
      </w:r>
      <w:proofErr w:type="gramEnd"/>
      <w:r w:rsidR="0084442E">
        <w:rPr>
          <w:sz w:val="26"/>
          <w:szCs w:val="26"/>
        </w:rPr>
        <w:t xml:space="preserve"> по своему выбору мероприятия, проводимые в </w:t>
      </w:r>
      <w:r>
        <w:rPr>
          <w:sz w:val="26"/>
          <w:szCs w:val="26"/>
        </w:rPr>
        <w:t>ДТДМ</w:t>
      </w:r>
      <w:r w:rsidR="0084442E">
        <w:rPr>
          <w:sz w:val="26"/>
          <w:szCs w:val="26"/>
        </w:rPr>
        <w:t xml:space="preserve">, в том числе не предусмотренные образовательной программой; </w:t>
      </w:r>
    </w:p>
    <w:p w:rsidR="0084442E" w:rsidRDefault="0084442E" w:rsidP="00210AF9">
      <w:pPr>
        <w:pStyle w:val="Default"/>
        <w:numPr>
          <w:ilvl w:val="0"/>
          <w:numId w:val="9"/>
        </w:numPr>
        <w:ind w:left="36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уважение</w:t>
      </w:r>
      <w:proofErr w:type="gramEnd"/>
      <w:r>
        <w:rPr>
          <w:sz w:val="26"/>
          <w:szCs w:val="26"/>
        </w:rPr>
        <w:t xml:space="preserve"> человеческого достоинства, защиту от всех форм физического и психического насилия, оскорбления личности, охрану жизни и здоровья; </w:t>
      </w:r>
    </w:p>
    <w:p w:rsidR="0084442E" w:rsidRDefault="0084442E" w:rsidP="00210AF9">
      <w:pPr>
        <w:pStyle w:val="Default"/>
        <w:numPr>
          <w:ilvl w:val="0"/>
          <w:numId w:val="9"/>
        </w:numPr>
        <w:ind w:left="36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lastRenderedPageBreak/>
        <w:t>свободу</w:t>
      </w:r>
      <w:proofErr w:type="gramEnd"/>
      <w:r>
        <w:rPr>
          <w:sz w:val="26"/>
          <w:szCs w:val="26"/>
        </w:rPr>
        <w:t xml:space="preserve"> совести, информации, свободное выражение собственных взглядов и убеждений; </w:t>
      </w:r>
    </w:p>
    <w:p w:rsidR="0084442E" w:rsidRDefault="0084442E" w:rsidP="00210AF9">
      <w:pPr>
        <w:pStyle w:val="Default"/>
        <w:numPr>
          <w:ilvl w:val="0"/>
          <w:numId w:val="9"/>
        </w:numPr>
        <w:ind w:left="36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поощрение</w:t>
      </w:r>
      <w:proofErr w:type="gramEnd"/>
      <w:r>
        <w:rPr>
          <w:sz w:val="26"/>
          <w:szCs w:val="26"/>
        </w:rPr>
        <w:t xml:space="preserve"> за успехи в учебной, творческой, научной, общественной, экспериментальной, спортивной, проектной, инновационной и других видах деятельностях; </w:t>
      </w:r>
    </w:p>
    <w:p w:rsidR="004B2541" w:rsidRPr="00210AF9" w:rsidRDefault="004B2541" w:rsidP="00210AF9">
      <w:pPr>
        <w:pStyle w:val="a3"/>
        <w:numPr>
          <w:ilvl w:val="0"/>
          <w:numId w:val="9"/>
        </w:numPr>
        <w:shd w:val="clear" w:color="auto" w:fill="FFFFFF"/>
        <w:spacing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210AF9">
        <w:rPr>
          <w:rFonts w:ascii="Times New Roman" w:hAnsi="Times New Roman"/>
          <w:color w:val="000000"/>
          <w:sz w:val="28"/>
          <w:szCs w:val="28"/>
          <w:lang w:eastAsia="ru-RU"/>
        </w:rPr>
        <w:t>обращение</w:t>
      </w:r>
      <w:proofErr w:type="gramEnd"/>
      <w:r w:rsidRPr="00210AF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 помощью в решении личных проблем к педагогам, психологу, представителям администрации;</w:t>
      </w:r>
    </w:p>
    <w:p w:rsidR="004B2541" w:rsidRPr="00C23738" w:rsidRDefault="0084442E" w:rsidP="00C23738">
      <w:pPr>
        <w:pStyle w:val="Default"/>
        <w:numPr>
          <w:ilvl w:val="0"/>
          <w:numId w:val="9"/>
        </w:numPr>
        <w:ind w:left="36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иные</w:t>
      </w:r>
      <w:proofErr w:type="gramEnd"/>
      <w:r>
        <w:rPr>
          <w:sz w:val="26"/>
          <w:szCs w:val="26"/>
        </w:rPr>
        <w:t xml:space="preserve"> права, предусмотренные законодательством, локальными актами </w:t>
      </w:r>
      <w:r w:rsidR="004B2541">
        <w:rPr>
          <w:sz w:val="26"/>
          <w:szCs w:val="26"/>
        </w:rPr>
        <w:t>ДТДМ.</w:t>
      </w:r>
    </w:p>
    <w:p w:rsidR="0084442E" w:rsidRDefault="0084442E" w:rsidP="001165E2">
      <w:pPr>
        <w:pStyle w:val="Default"/>
        <w:ind w:firstLine="709"/>
        <w:jc w:val="both"/>
        <w:rPr>
          <w:sz w:val="26"/>
          <w:szCs w:val="26"/>
        </w:rPr>
      </w:pPr>
    </w:p>
    <w:p w:rsidR="0084442E" w:rsidRPr="004B6765" w:rsidRDefault="004B2541" w:rsidP="001165E2">
      <w:pPr>
        <w:pStyle w:val="Default"/>
        <w:ind w:firstLine="709"/>
        <w:jc w:val="both"/>
        <w:rPr>
          <w:b/>
          <w:sz w:val="26"/>
          <w:szCs w:val="26"/>
        </w:rPr>
      </w:pPr>
      <w:r w:rsidRPr="004B6765">
        <w:rPr>
          <w:b/>
          <w:sz w:val="26"/>
          <w:szCs w:val="26"/>
        </w:rPr>
        <w:t>2.3. Учащиеся ДТДМ</w:t>
      </w:r>
      <w:r w:rsidR="0084442E" w:rsidRPr="004B6765">
        <w:rPr>
          <w:b/>
          <w:sz w:val="26"/>
          <w:szCs w:val="26"/>
        </w:rPr>
        <w:t xml:space="preserve"> обязаны: </w:t>
      </w:r>
    </w:p>
    <w:p w:rsidR="0084442E" w:rsidRPr="004D60C6" w:rsidRDefault="0084442E" w:rsidP="004B6765">
      <w:pPr>
        <w:pStyle w:val="Default"/>
        <w:numPr>
          <w:ilvl w:val="0"/>
          <w:numId w:val="10"/>
        </w:numPr>
        <w:ind w:left="36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добросовестно</w:t>
      </w:r>
      <w:proofErr w:type="gramEnd"/>
      <w:r>
        <w:rPr>
          <w:sz w:val="26"/>
          <w:szCs w:val="26"/>
        </w:rPr>
        <w:t xml:space="preserve"> осваивать образ</w:t>
      </w:r>
      <w:r w:rsidR="004D60C6">
        <w:rPr>
          <w:sz w:val="26"/>
          <w:szCs w:val="26"/>
        </w:rPr>
        <w:t xml:space="preserve">овательную программу, посещать </w:t>
      </w:r>
      <w:r>
        <w:rPr>
          <w:color w:val="auto"/>
          <w:sz w:val="26"/>
          <w:szCs w:val="26"/>
        </w:rPr>
        <w:t xml:space="preserve">предусмотренные учебным планом занятия, выполнять задания педагога в рамках образовательной программы; </w:t>
      </w:r>
    </w:p>
    <w:p w:rsidR="0084442E" w:rsidRDefault="0084442E" w:rsidP="004B6765">
      <w:pPr>
        <w:pStyle w:val="Default"/>
        <w:numPr>
          <w:ilvl w:val="0"/>
          <w:numId w:val="10"/>
        </w:numPr>
        <w:ind w:left="360"/>
        <w:jc w:val="both"/>
        <w:rPr>
          <w:color w:val="auto"/>
          <w:sz w:val="26"/>
          <w:szCs w:val="26"/>
        </w:rPr>
      </w:pPr>
      <w:proofErr w:type="gramStart"/>
      <w:r>
        <w:rPr>
          <w:color w:val="auto"/>
          <w:sz w:val="26"/>
          <w:szCs w:val="26"/>
        </w:rPr>
        <w:t>выполнять</w:t>
      </w:r>
      <w:proofErr w:type="gramEnd"/>
      <w:r>
        <w:rPr>
          <w:color w:val="auto"/>
          <w:sz w:val="26"/>
          <w:szCs w:val="26"/>
        </w:rPr>
        <w:t xml:space="preserve"> требования Устава, настоящих Правил и иных локальных актов, регламентирующих образовательный процесс </w:t>
      </w:r>
      <w:r w:rsidR="004D60C6">
        <w:rPr>
          <w:color w:val="auto"/>
          <w:sz w:val="26"/>
          <w:szCs w:val="26"/>
        </w:rPr>
        <w:t>ДТДМ</w:t>
      </w:r>
      <w:r>
        <w:rPr>
          <w:color w:val="auto"/>
          <w:sz w:val="26"/>
          <w:szCs w:val="26"/>
        </w:rPr>
        <w:t xml:space="preserve">; </w:t>
      </w:r>
    </w:p>
    <w:p w:rsidR="0084442E" w:rsidRDefault="0084442E" w:rsidP="004B6765">
      <w:pPr>
        <w:pStyle w:val="Default"/>
        <w:numPr>
          <w:ilvl w:val="0"/>
          <w:numId w:val="10"/>
        </w:numPr>
        <w:ind w:left="360"/>
        <w:jc w:val="both"/>
        <w:rPr>
          <w:color w:val="auto"/>
          <w:sz w:val="26"/>
          <w:szCs w:val="26"/>
        </w:rPr>
      </w:pPr>
      <w:proofErr w:type="gramStart"/>
      <w:r>
        <w:rPr>
          <w:color w:val="auto"/>
          <w:sz w:val="26"/>
          <w:szCs w:val="26"/>
        </w:rPr>
        <w:t>заботиться</w:t>
      </w:r>
      <w:proofErr w:type="gramEnd"/>
      <w:r>
        <w:rPr>
          <w:color w:val="auto"/>
          <w:sz w:val="26"/>
          <w:szCs w:val="26"/>
        </w:rPr>
        <w:t xml:space="preserve"> о сохранении и об укреплении своего здоровья, стремиться к нравственному, духовному, интеллектуальному, физическому развитию и самосовершенствованию</w:t>
      </w:r>
      <w:r w:rsidR="002B213C">
        <w:rPr>
          <w:color w:val="auto"/>
          <w:sz w:val="26"/>
          <w:szCs w:val="26"/>
        </w:rPr>
        <w:t>;</w:t>
      </w:r>
      <w:r>
        <w:rPr>
          <w:color w:val="auto"/>
          <w:sz w:val="26"/>
          <w:szCs w:val="26"/>
        </w:rPr>
        <w:t xml:space="preserve"> </w:t>
      </w:r>
    </w:p>
    <w:p w:rsidR="0084442E" w:rsidRDefault="0084442E" w:rsidP="004B6765">
      <w:pPr>
        <w:pStyle w:val="Default"/>
        <w:numPr>
          <w:ilvl w:val="0"/>
          <w:numId w:val="10"/>
        </w:numPr>
        <w:ind w:left="360"/>
        <w:jc w:val="both"/>
        <w:rPr>
          <w:color w:val="auto"/>
          <w:sz w:val="26"/>
          <w:szCs w:val="26"/>
        </w:rPr>
      </w:pPr>
      <w:proofErr w:type="gramStart"/>
      <w:r>
        <w:rPr>
          <w:color w:val="auto"/>
          <w:sz w:val="26"/>
          <w:szCs w:val="26"/>
        </w:rPr>
        <w:t>уважать</w:t>
      </w:r>
      <w:proofErr w:type="gramEnd"/>
      <w:r>
        <w:rPr>
          <w:color w:val="auto"/>
          <w:sz w:val="26"/>
          <w:szCs w:val="26"/>
        </w:rPr>
        <w:t xml:space="preserve"> честь и достоинство других участников образовательного процесса, не создавать препятствий для получения образования другими учащимися, помогать младшим, если они нуждаются в помощи; </w:t>
      </w:r>
    </w:p>
    <w:p w:rsidR="0084442E" w:rsidRDefault="0084442E" w:rsidP="004B6765">
      <w:pPr>
        <w:pStyle w:val="Default"/>
        <w:numPr>
          <w:ilvl w:val="0"/>
          <w:numId w:val="10"/>
        </w:numPr>
        <w:ind w:left="360"/>
        <w:jc w:val="both"/>
        <w:rPr>
          <w:color w:val="auto"/>
          <w:sz w:val="26"/>
          <w:szCs w:val="26"/>
        </w:rPr>
      </w:pPr>
      <w:proofErr w:type="gramStart"/>
      <w:r>
        <w:rPr>
          <w:color w:val="auto"/>
          <w:sz w:val="26"/>
          <w:szCs w:val="26"/>
        </w:rPr>
        <w:t>соблюдать</w:t>
      </w:r>
      <w:proofErr w:type="gramEnd"/>
      <w:r>
        <w:rPr>
          <w:color w:val="auto"/>
          <w:sz w:val="26"/>
          <w:szCs w:val="26"/>
        </w:rPr>
        <w:t xml:space="preserve"> чистоту и порядок в здании и на территории, береж</w:t>
      </w:r>
      <w:r w:rsidR="001165E2">
        <w:rPr>
          <w:color w:val="auto"/>
          <w:sz w:val="26"/>
          <w:szCs w:val="26"/>
        </w:rPr>
        <w:t>но относиться к имуществу ДТДМ</w:t>
      </w:r>
      <w:r>
        <w:rPr>
          <w:color w:val="auto"/>
          <w:sz w:val="26"/>
          <w:szCs w:val="26"/>
        </w:rPr>
        <w:t xml:space="preserve">; </w:t>
      </w:r>
    </w:p>
    <w:p w:rsidR="0084442E" w:rsidRDefault="0084442E" w:rsidP="004B6765">
      <w:pPr>
        <w:pStyle w:val="Default"/>
        <w:numPr>
          <w:ilvl w:val="0"/>
          <w:numId w:val="10"/>
        </w:numPr>
        <w:ind w:left="360"/>
        <w:jc w:val="both"/>
        <w:rPr>
          <w:color w:val="auto"/>
          <w:sz w:val="26"/>
          <w:szCs w:val="26"/>
        </w:rPr>
      </w:pPr>
      <w:proofErr w:type="gramStart"/>
      <w:r>
        <w:rPr>
          <w:color w:val="auto"/>
          <w:sz w:val="26"/>
          <w:szCs w:val="26"/>
        </w:rPr>
        <w:t>вести</w:t>
      </w:r>
      <w:proofErr w:type="gramEnd"/>
      <w:r>
        <w:rPr>
          <w:color w:val="auto"/>
          <w:sz w:val="26"/>
          <w:szCs w:val="26"/>
        </w:rPr>
        <w:t xml:space="preserve"> себя достойно, соблюдать дисциплину, без опозданий, согласно расписанию, приходить на занятия; </w:t>
      </w:r>
    </w:p>
    <w:p w:rsidR="0084442E" w:rsidRDefault="0084442E" w:rsidP="004B6765">
      <w:pPr>
        <w:pStyle w:val="Default"/>
        <w:numPr>
          <w:ilvl w:val="0"/>
          <w:numId w:val="10"/>
        </w:numPr>
        <w:ind w:left="360"/>
        <w:jc w:val="both"/>
        <w:rPr>
          <w:color w:val="auto"/>
          <w:sz w:val="26"/>
          <w:szCs w:val="26"/>
        </w:rPr>
      </w:pPr>
      <w:proofErr w:type="gramStart"/>
      <w:r>
        <w:rPr>
          <w:color w:val="auto"/>
          <w:sz w:val="26"/>
          <w:szCs w:val="26"/>
        </w:rPr>
        <w:t>обращаться</w:t>
      </w:r>
      <w:proofErr w:type="gramEnd"/>
      <w:r>
        <w:rPr>
          <w:color w:val="auto"/>
          <w:sz w:val="26"/>
          <w:szCs w:val="26"/>
        </w:rPr>
        <w:t xml:space="preserve"> к педагогам по имени и отчеству, на «Вы», к незнакомым взрослым - также на «Вы»; </w:t>
      </w:r>
    </w:p>
    <w:p w:rsidR="0084442E" w:rsidRDefault="0084442E" w:rsidP="004B6765">
      <w:pPr>
        <w:pStyle w:val="Default"/>
        <w:numPr>
          <w:ilvl w:val="0"/>
          <w:numId w:val="10"/>
        </w:numPr>
        <w:ind w:left="360"/>
        <w:jc w:val="both"/>
        <w:rPr>
          <w:color w:val="auto"/>
          <w:sz w:val="26"/>
          <w:szCs w:val="26"/>
        </w:rPr>
      </w:pPr>
      <w:proofErr w:type="gramStart"/>
      <w:r>
        <w:rPr>
          <w:color w:val="auto"/>
          <w:sz w:val="26"/>
          <w:szCs w:val="26"/>
        </w:rPr>
        <w:t>иметь</w:t>
      </w:r>
      <w:proofErr w:type="gramEnd"/>
      <w:r>
        <w:rPr>
          <w:color w:val="auto"/>
          <w:sz w:val="26"/>
          <w:szCs w:val="26"/>
        </w:rPr>
        <w:t xml:space="preserve"> опрятный внешний вид, сменную обувь, форму для занятий в соответствии с требованиями образовательной программы; </w:t>
      </w:r>
    </w:p>
    <w:p w:rsidR="0084442E" w:rsidRDefault="0084442E" w:rsidP="004B6765">
      <w:pPr>
        <w:pStyle w:val="Default"/>
        <w:numPr>
          <w:ilvl w:val="0"/>
          <w:numId w:val="10"/>
        </w:numPr>
        <w:ind w:left="360"/>
        <w:jc w:val="both"/>
        <w:rPr>
          <w:color w:val="auto"/>
          <w:sz w:val="26"/>
          <w:szCs w:val="26"/>
        </w:rPr>
      </w:pPr>
      <w:proofErr w:type="gramStart"/>
      <w:r>
        <w:rPr>
          <w:color w:val="auto"/>
          <w:sz w:val="26"/>
          <w:szCs w:val="26"/>
        </w:rPr>
        <w:t>соблюдать</w:t>
      </w:r>
      <w:proofErr w:type="gramEnd"/>
      <w:r>
        <w:rPr>
          <w:color w:val="auto"/>
          <w:sz w:val="26"/>
          <w:szCs w:val="26"/>
        </w:rPr>
        <w:t xml:space="preserve"> требования техники безопасности, правила личной и общественной гигиены, правила пожарной безопасности; </w:t>
      </w:r>
    </w:p>
    <w:p w:rsidR="0084442E" w:rsidRDefault="0084442E" w:rsidP="004B6765">
      <w:pPr>
        <w:pStyle w:val="Default"/>
        <w:numPr>
          <w:ilvl w:val="0"/>
          <w:numId w:val="10"/>
        </w:numPr>
        <w:ind w:left="360"/>
        <w:jc w:val="both"/>
        <w:rPr>
          <w:color w:val="auto"/>
          <w:sz w:val="26"/>
          <w:szCs w:val="26"/>
        </w:rPr>
      </w:pPr>
      <w:proofErr w:type="gramStart"/>
      <w:r>
        <w:rPr>
          <w:color w:val="auto"/>
          <w:sz w:val="26"/>
          <w:szCs w:val="26"/>
        </w:rPr>
        <w:t>в</w:t>
      </w:r>
      <w:proofErr w:type="gramEnd"/>
      <w:r>
        <w:rPr>
          <w:color w:val="auto"/>
          <w:sz w:val="26"/>
          <w:szCs w:val="26"/>
        </w:rPr>
        <w:t xml:space="preserve"> случае экстренной ситуации, связанной с обнаружением любой опасности жизни и здоровью, немедленно сообщить об этом любому работнику </w:t>
      </w:r>
      <w:r w:rsidR="001165E2">
        <w:rPr>
          <w:color w:val="auto"/>
          <w:sz w:val="26"/>
          <w:szCs w:val="26"/>
        </w:rPr>
        <w:t>ДТДМ</w:t>
      </w:r>
      <w:r>
        <w:rPr>
          <w:color w:val="auto"/>
          <w:sz w:val="26"/>
          <w:szCs w:val="26"/>
        </w:rPr>
        <w:t xml:space="preserve">. </w:t>
      </w:r>
    </w:p>
    <w:p w:rsidR="0084442E" w:rsidRDefault="0084442E" w:rsidP="004B6765">
      <w:pPr>
        <w:pStyle w:val="Default"/>
        <w:numPr>
          <w:ilvl w:val="0"/>
          <w:numId w:val="10"/>
        </w:numPr>
        <w:ind w:left="360"/>
        <w:jc w:val="both"/>
        <w:rPr>
          <w:color w:val="auto"/>
          <w:sz w:val="26"/>
          <w:szCs w:val="26"/>
        </w:rPr>
      </w:pPr>
      <w:proofErr w:type="gramStart"/>
      <w:r>
        <w:rPr>
          <w:color w:val="auto"/>
          <w:sz w:val="26"/>
          <w:szCs w:val="26"/>
        </w:rPr>
        <w:t>обратиться</w:t>
      </w:r>
      <w:proofErr w:type="gramEnd"/>
      <w:r>
        <w:rPr>
          <w:color w:val="auto"/>
          <w:sz w:val="26"/>
          <w:szCs w:val="26"/>
        </w:rPr>
        <w:t xml:space="preserve"> за помощью к любому работнику </w:t>
      </w:r>
      <w:r w:rsidR="001165E2">
        <w:rPr>
          <w:color w:val="auto"/>
          <w:sz w:val="26"/>
          <w:szCs w:val="26"/>
        </w:rPr>
        <w:t>ДТДМ</w:t>
      </w:r>
      <w:r>
        <w:rPr>
          <w:color w:val="auto"/>
          <w:sz w:val="26"/>
          <w:szCs w:val="26"/>
        </w:rPr>
        <w:t xml:space="preserve">, если стали свидетелем противоправных действий или сами подверглись противоправным действиям. </w:t>
      </w:r>
    </w:p>
    <w:p w:rsidR="0084442E" w:rsidRDefault="0084442E" w:rsidP="004B6765">
      <w:pPr>
        <w:pStyle w:val="Default"/>
        <w:ind w:left="-709" w:firstLine="709"/>
        <w:jc w:val="both"/>
        <w:rPr>
          <w:color w:val="auto"/>
          <w:sz w:val="26"/>
          <w:szCs w:val="26"/>
        </w:rPr>
      </w:pPr>
    </w:p>
    <w:p w:rsidR="0084442E" w:rsidRPr="004B6765" w:rsidRDefault="004E34C2" w:rsidP="001165E2">
      <w:pPr>
        <w:pStyle w:val="Default"/>
        <w:ind w:firstLine="709"/>
        <w:jc w:val="both"/>
        <w:rPr>
          <w:b/>
          <w:color w:val="auto"/>
          <w:sz w:val="26"/>
          <w:szCs w:val="26"/>
        </w:rPr>
      </w:pPr>
      <w:r w:rsidRPr="004B6765">
        <w:rPr>
          <w:b/>
          <w:color w:val="auto"/>
          <w:sz w:val="26"/>
          <w:szCs w:val="26"/>
        </w:rPr>
        <w:t>2.4. Учащимся ДТДМ</w:t>
      </w:r>
      <w:r w:rsidR="0084442E" w:rsidRPr="004B6765">
        <w:rPr>
          <w:b/>
          <w:color w:val="auto"/>
          <w:sz w:val="26"/>
          <w:szCs w:val="26"/>
        </w:rPr>
        <w:t xml:space="preserve"> запрещается: </w:t>
      </w:r>
    </w:p>
    <w:p w:rsidR="0084442E" w:rsidRDefault="0084442E" w:rsidP="004B6765">
      <w:pPr>
        <w:pStyle w:val="Default"/>
        <w:numPr>
          <w:ilvl w:val="0"/>
          <w:numId w:val="11"/>
        </w:numPr>
        <w:jc w:val="both"/>
        <w:rPr>
          <w:color w:val="auto"/>
          <w:sz w:val="26"/>
          <w:szCs w:val="26"/>
        </w:rPr>
      </w:pPr>
      <w:proofErr w:type="gramStart"/>
      <w:r>
        <w:rPr>
          <w:color w:val="auto"/>
          <w:sz w:val="26"/>
          <w:szCs w:val="26"/>
        </w:rPr>
        <w:t>уходить</w:t>
      </w:r>
      <w:proofErr w:type="gramEnd"/>
      <w:r>
        <w:rPr>
          <w:color w:val="auto"/>
          <w:sz w:val="26"/>
          <w:szCs w:val="26"/>
        </w:rPr>
        <w:t xml:space="preserve"> из </w:t>
      </w:r>
      <w:r w:rsidR="004E34C2">
        <w:rPr>
          <w:color w:val="auto"/>
          <w:sz w:val="26"/>
          <w:szCs w:val="26"/>
        </w:rPr>
        <w:t>ДТДМ</w:t>
      </w:r>
      <w:r>
        <w:rPr>
          <w:color w:val="auto"/>
          <w:sz w:val="26"/>
          <w:szCs w:val="26"/>
        </w:rPr>
        <w:t xml:space="preserve"> во время занятий и массовых мероприятий без разрешения педагога; </w:t>
      </w:r>
    </w:p>
    <w:p w:rsidR="0084442E" w:rsidRDefault="0084442E" w:rsidP="004B6765">
      <w:pPr>
        <w:pStyle w:val="Default"/>
        <w:numPr>
          <w:ilvl w:val="0"/>
          <w:numId w:val="11"/>
        </w:numPr>
        <w:jc w:val="both"/>
        <w:rPr>
          <w:color w:val="auto"/>
          <w:sz w:val="26"/>
          <w:szCs w:val="26"/>
        </w:rPr>
      </w:pPr>
      <w:proofErr w:type="gramStart"/>
      <w:r>
        <w:rPr>
          <w:color w:val="auto"/>
          <w:sz w:val="26"/>
          <w:szCs w:val="26"/>
        </w:rPr>
        <w:t>приносить</w:t>
      </w:r>
      <w:proofErr w:type="gramEnd"/>
      <w:r>
        <w:rPr>
          <w:color w:val="auto"/>
          <w:sz w:val="26"/>
          <w:szCs w:val="26"/>
        </w:rPr>
        <w:t xml:space="preserve"> и использовать в </w:t>
      </w:r>
      <w:r w:rsidR="004E34C2">
        <w:rPr>
          <w:color w:val="auto"/>
          <w:sz w:val="26"/>
          <w:szCs w:val="26"/>
        </w:rPr>
        <w:t>ДТДМ</w:t>
      </w:r>
      <w:r>
        <w:rPr>
          <w:color w:val="auto"/>
          <w:sz w:val="26"/>
          <w:szCs w:val="26"/>
        </w:rPr>
        <w:t xml:space="preserve"> и на его территории оружие, взрывчатые и огнеопасные вещества, горючие жидкости, пиротехнические изделия, газовые баллончики, сигареты, спиртные напитки, наркотики, одурманивающие средства, а также ядовитые и токсичные вещества; </w:t>
      </w:r>
    </w:p>
    <w:p w:rsidR="0084442E" w:rsidRDefault="0084442E" w:rsidP="004B6765">
      <w:pPr>
        <w:pStyle w:val="Default"/>
        <w:numPr>
          <w:ilvl w:val="0"/>
          <w:numId w:val="11"/>
        </w:numPr>
        <w:jc w:val="both"/>
        <w:rPr>
          <w:color w:val="auto"/>
          <w:sz w:val="26"/>
          <w:szCs w:val="26"/>
        </w:rPr>
      </w:pPr>
      <w:proofErr w:type="gramStart"/>
      <w:r>
        <w:rPr>
          <w:color w:val="auto"/>
          <w:sz w:val="26"/>
          <w:szCs w:val="26"/>
        </w:rPr>
        <w:t>проявлять</w:t>
      </w:r>
      <w:proofErr w:type="gramEnd"/>
      <w:r>
        <w:rPr>
          <w:color w:val="auto"/>
          <w:sz w:val="26"/>
          <w:szCs w:val="26"/>
        </w:rPr>
        <w:t xml:space="preserve"> неуважение к другим участникам образовательного процесса; </w:t>
      </w:r>
    </w:p>
    <w:p w:rsidR="0084442E" w:rsidRPr="004E34C2" w:rsidRDefault="0084442E" w:rsidP="004B6765">
      <w:pPr>
        <w:pStyle w:val="Default"/>
        <w:numPr>
          <w:ilvl w:val="0"/>
          <w:numId w:val="11"/>
        </w:numPr>
        <w:jc w:val="both"/>
        <w:rPr>
          <w:color w:val="auto"/>
          <w:sz w:val="28"/>
          <w:szCs w:val="28"/>
        </w:rPr>
      </w:pPr>
      <w:proofErr w:type="gramStart"/>
      <w:r w:rsidRPr="004E34C2">
        <w:rPr>
          <w:color w:val="auto"/>
          <w:sz w:val="28"/>
          <w:szCs w:val="28"/>
        </w:rPr>
        <w:t>употреблять</w:t>
      </w:r>
      <w:proofErr w:type="gramEnd"/>
      <w:r w:rsidRPr="004E34C2">
        <w:rPr>
          <w:color w:val="auto"/>
          <w:sz w:val="28"/>
          <w:szCs w:val="28"/>
        </w:rPr>
        <w:t xml:space="preserve"> ненормированную лексику; </w:t>
      </w:r>
    </w:p>
    <w:p w:rsidR="0084442E" w:rsidRDefault="0084442E" w:rsidP="004B6765">
      <w:pPr>
        <w:pStyle w:val="Default"/>
        <w:numPr>
          <w:ilvl w:val="0"/>
          <w:numId w:val="11"/>
        </w:numPr>
        <w:jc w:val="both"/>
        <w:rPr>
          <w:color w:val="auto"/>
          <w:sz w:val="26"/>
          <w:szCs w:val="26"/>
        </w:rPr>
      </w:pPr>
      <w:proofErr w:type="gramStart"/>
      <w:r>
        <w:rPr>
          <w:color w:val="auto"/>
          <w:sz w:val="26"/>
          <w:szCs w:val="26"/>
        </w:rPr>
        <w:lastRenderedPageBreak/>
        <w:t>пользоваться</w:t>
      </w:r>
      <w:proofErr w:type="gramEnd"/>
      <w:r>
        <w:rPr>
          <w:color w:val="auto"/>
          <w:sz w:val="26"/>
          <w:szCs w:val="26"/>
        </w:rPr>
        <w:t xml:space="preserve"> плеером, сотовым телефоном во время занятий, мероприятий (</w:t>
      </w:r>
      <w:r w:rsidR="004E34C2">
        <w:rPr>
          <w:color w:val="auto"/>
          <w:sz w:val="26"/>
          <w:szCs w:val="26"/>
        </w:rPr>
        <w:t>ДТДМ</w:t>
      </w:r>
      <w:r>
        <w:rPr>
          <w:color w:val="auto"/>
          <w:sz w:val="26"/>
          <w:szCs w:val="26"/>
        </w:rPr>
        <w:t xml:space="preserve"> не несет ответственность за сохранность этих вещей); </w:t>
      </w:r>
    </w:p>
    <w:p w:rsidR="0084442E" w:rsidRDefault="0084442E" w:rsidP="004B6765">
      <w:pPr>
        <w:pStyle w:val="Default"/>
        <w:numPr>
          <w:ilvl w:val="0"/>
          <w:numId w:val="11"/>
        </w:numPr>
        <w:jc w:val="both"/>
        <w:rPr>
          <w:color w:val="auto"/>
          <w:sz w:val="26"/>
          <w:szCs w:val="26"/>
        </w:rPr>
      </w:pPr>
      <w:proofErr w:type="gramStart"/>
      <w:r>
        <w:rPr>
          <w:color w:val="auto"/>
          <w:sz w:val="26"/>
          <w:szCs w:val="26"/>
        </w:rPr>
        <w:t>курить</w:t>
      </w:r>
      <w:proofErr w:type="gramEnd"/>
      <w:r>
        <w:rPr>
          <w:color w:val="auto"/>
          <w:sz w:val="26"/>
          <w:szCs w:val="26"/>
        </w:rPr>
        <w:t xml:space="preserve"> в помещениях и на территории </w:t>
      </w:r>
      <w:r w:rsidR="004E34C2">
        <w:rPr>
          <w:color w:val="auto"/>
          <w:sz w:val="26"/>
          <w:szCs w:val="26"/>
        </w:rPr>
        <w:t>ДТДМ</w:t>
      </w:r>
      <w:r>
        <w:rPr>
          <w:color w:val="auto"/>
          <w:sz w:val="26"/>
          <w:szCs w:val="26"/>
        </w:rPr>
        <w:t xml:space="preserve">, поскольку курение представляет опасность для жизни и здоровья учащихся, нарушает правила техники и пожарной безопасности; </w:t>
      </w:r>
    </w:p>
    <w:p w:rsidR="0084442E" w:rsidRDefault="0084442E" w:rsidP="004B6765">
      <w:pPr>
        <w:pStyle w:val="Default"/>
        <w:numPr>
          <w:ilvl w:val="0"/>
          <w:numId w:val="11"/>
        </w:numPr>
        <w:jc w:val="both"/>
        <w:rPr>
          <w:color w:val="auto"/>
          <w:sz w:val="26"/>
          <w:szCs w:val="26"/>
        </w:rPr>
      </w:pPr>
      <w:proofErr w:type="gramStart"/>
      <w:r>
        <w:rPr>
          <w:color w:val="auto"/>
          <w:sz w:val="26"/>
          <w:szCs w:val="26"/>
        </w:rPr>
        <w:t>входить</w:t>
      </w:r>
      <w:proofErr w:type="gramEnd"/>
      <w:r>
        <w:rPr>
          <w:color w:val="auto"/>
          <w:sz w:val="26"/>
          <w:szCs w:val="26"/>
        </w:rPr>
        <w:t xml:space="preserve"> в хозяйственные помещения </w:t>
      </w:r>
      <w:r w:rsidR="004E34C2">
        <w:rPr>
          <w:color w:val="auto"/>
          <w:sz w:val="26"/>
          <w:szCs w:val="26"/>
        </w:rPr>
        <w:t>ДТДМ</w:t>
      </w:r>
      <w:r>
        <w:rPr>
          <w:color w:val="auto"/>
          <w:sz w:val="26"/>
          <w:szCs w:val="26"/>
        </w:rPr>
        <w:t>, открывать э</w:t>
      </w:r>
      <w:r w:rsidR="004E34C2">
        <w:rPr>
          <w:color w:val="auto"/>
          <w:sz w:val="26"/>
          <w:szCs w:val="26"/>
        </w:rPr>
        <w:t xml:space="preserve">лектрические и пожарные шкафы. </w:t>
      </w:r>
    </w:p>
    <w:p w:rsidR="004E34C2" w:rsidRDefault="0084442E" w:rsidP="001165E2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2.5. Приход учащихся в </w:t>
      </w:r>
      <w:r w:rsidR="004E34C2">
        <w:rPr>
          <w:color w:val="auto"/>
          <w:sz w:val="26"/>
          <w:szCs w:val="26"/>
        </w:rPr>
        <w:t>ДТДМ</w:t>
      </w:r>
      <w:r>
        <w:rPr>
          <w:color w:val="auto"/>
          <w:sz w:val="26"/>
          <w:szCs w:val="26"/>
        </w:rPr>
        <w:t xml:space="preserve"> осуществляется не позднее, чем за 10 минут до начала занятий. Учащиеся дошкольного возраста приходят и уходят из учреждения в сопровождении родителей или взрослых родственников. </w:t>
      </w:r>
    </w:p>
    <w:p w:rsidR="0084442E" w:rsidRDefault="0084442E" w:rsidP="001165E2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2.6. За неисполнение или нарушение Устава, настоящих Правил и иных локальных актов </w:t>
      </w:r>
      <w:r w:rsidR="004E34C2">
        <w:rPr>
          <w:color w:val="auto"/>
          <w:sz w:val="26"/>
          <w:szCs w:val="26"/>
        </w:rPr>
        <w:t>ДТДМ</w:t>
      </w:r>
      <w:r>
        <w:rPr>
          <w:color w:val="auto"/>
          <w:sz w:val="26"/>
          <w:szCs w:val="26"/>
        </w:rPr>
        <w:t>, относительно вопросов организации и осуществления образовательной деятельности, причинения ущерба жи</w:t>
      </w:r>
      <w:r w:rsidR="004E34C2">
        <w:rPr>
          <w:color w:val="auto"/>
          <w:sz w:val="26"/>
          <w:szCs w:val="26"/>
        </w:rPr>
        <w:t xml:space="preserve">зни и здоровью </w:t>
      </w:r>
      <w:proofErr w:type="gramStart"/>
      <w:r w:rsidR="004E34C2">
        <w:rPr>
          <w:color w:val="auto"/>
          <w:sz w:val="26"/>
          <w:szCs w:val="26"/>
        </w:rPr>
        <w:t xml:space="preserve">учащихся, </w:t>
      </w:r>
      <w:r w:rsidR="002262B6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>работников</w:t>
      </w:r>
      <w:proofErr w:type="gramEnd"/>
      <w:r>
        <w:rPr>
          <w:color w:val="auto"/>
          <w:sz w:val="26"/>
          <w:szCs w:val="26"/>
        </w:rPr>
        <w:t xml:space="preserve"> и посетителей </w:t>
      </w:r>
      <w:r w:rsidR="004E34C2">
        <w:rPr>
          <w:color w:val="auto"/>
          <w:sz w:val="26"/>
          <w:szCs w:val="26"/>
        </w:rPr>
        <w:t>ДТДМ</w:t>
      </w:r>
      <w:r>
        <w:rPr>
          <w:color w:val="auto"/>
          <w:sz w:val="26"/>
          <w:szCs w:val="26"/>
        </w:rPr>
        <w:t xml:space="preserve">, к учащимся могут быть применены меры дисциплинарного взыскания: замечание, выговор, отчисление из учреждения. За каждый дисциплинарный проступок может быть применена одна мера дисциплинарного взыскания. До применения меры дисциплинарного взыскания педагог – руководитель объединения должен разобраться в сложившейся ситуации (проступке), затребовать от учащегося письменное объяснение. Если по истечении трех учебных дней указанное объяснение учащимся не было представлено, то составляется соответствующий акт. </w:t>
      </w:r>
    </w:p>
    <w:p w:rsidR="0084442E" w:rsidRDefault="0084442E" w:rsidP="001165E2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Отказ или уклонение учащегося от предоставления им письменного объяснения не является препятствием для применения меры дисциплинарного взыскания. </w:t>
      </w:r>
    </w:p>
    <w:p w:rsidR="0084442E" w:rsidRDefault="0084442E" w:rsidP="001165E2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2.7. Меры дисциплинарного взыскания не применяются к учащимся: </w:t>
      </w:r>
    </w:p>
    <w:p w:rsidR="0084442E" w:rsidRDefault="0084442E" w:rsidP="00CF7C78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по дополнительным общеобразовательным программам для детей дошкольного и начального школьного возраста; </w:t>
      </w:r>
    </w:p>
    <w:p w:rsidR="0084442E" w:rsidRDefault="0084442E" w:rsidP="00CF7C78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с ограниченными возможностями здоровья (с задержкой психического развития и различными формами умственной отсталости). </w:t>
      </w:r>
    </w:p>
    <w:p w:rsidR="0084442E" w:rsidRDefault="0084442E" w:rsidP="001165E2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Меры дисциплинарного взыскания не применяются к учащимся </w:t>
      </w:r>
      <w:proofErr w:type="gramStart"/>
      <w:r>
        <w:rPr>
          <w:color w:val="auto"/>
          <w:sz w:val="26"/>
          <w:szCs w:val="26"/>
        </w:rPr>
        <w:t xml:space="preserve">во время </w:t>
      </w:r>
      <w:proofErr w:type="gramEnd"/>
      <w:r>
        <w:rPr>
          <w:color w:val="auto"/>
          <w:sz w:val="26"/>
          <w:szCs w:val="26"/>
        </w:rPr>
        <w:t xml:space="preserve">их болезни, каникул. </w:t>
      </w:r>
    </w:p>
    <w:p w:rsidR="0084442E" w:rsidRDefault="0084442E" w:rsidP="001165E2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2.8. При выборе меры дисциплинарного взыскания учитываются тяжесть дисциплинарного проступка, причины и обстоятельства, при которых он совершен, предшествующее поведение учащегося, его психофизическое и эмоциональное состояние, а также мнение учащихся творческого объединения, родителей (законных представителей) несовершеннолетних учащихся. </w:t>
      </w:r>
    </w:p>
    <w:p w:rsidR="0084442E" w:rsidRDefault="0084442E" w:rsidP="001165E2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2.9. По решению </w:t>
      </w:r>
      <w:r w:rsidR="004D60C6">
        <w:rPr>
          <w:color w:val="auto"/>
          <w:sz w:val="26"/>
          <w:szCs w:val="26"/>
        </w:rPr>
        <w:t>ДТДМ</w:t>
      </w:r>
      <w:r>
        <w:rPr>
          <w:color w:val="auto"/>
          <w:sz w:val="26"/>
          <w:szCs w:val="26"/>
        </w:rPr>
        <w:t xml:space="preserve">, за неоднократное совершение дисциплинарных проступков, предусмотренных в пункте 2.6 настоящих Правил, допускается применение отчисления несовершеннолетнего учащегося, достигшего возраста пятнадцати лет, из </w:t>
      </w:r>
      <w:r w:rsidR="004D60C6">
        <w:rPr>
          <w:color w:val="auto"/>
          <w:sz w:val="26"/>
          <w:szCs w:val="26"/>
        </w:rPr>
        <w:t>ДТДМ</w:t>
      </w:r>
      <w:r>
        <w:rPr>
          <w:color w:val="auto"/>
          <w:sz w:val="26"/>
          <w:szCs w:val="26"/>
        </w:rPr>
        <w:t xml:space="preserve">. Отчисление несовершеннолетнего учащегося применяется, если иные меры как мера дисциплинарного взыскания допускается, если иные меры дисциплинарного взыскания и меры педагогического воздействия не дали результата и дальнейшее пребывание учащегося в </w:t>
      </w:r>
      <w:r w:rsidR="004D60C6">
        <w:rPr>
          <w:color w:val="auto"/>
          <w:sz w:val="26"/>
          <w:szCs w:val="26"/>
        </w:rPr>
        <w:t>ДТДМ</w:t>
      </w:r>
      <w:r>
        <w:rPr>
          <w:color w:val="auto"/>
          <w:sz w:val="26"/>
          <w:szCs w:val="26"/>
        </w:rPr>
        <w:t xml:space="preserve"> оказывает отрицательное влияние на других учащихся, нарушает их права и права работников </w:t>
      </w:r>
      <w:r w:rsidR="004D60C6">
        <w:rPr>
          <w:color w:val="auto"/>
          <w:sz w:val="26"/>
          <w:szCs w:val="26"/>
        </w:rPr>
        <w:t>ДТДМ</w:t>
      </w:r>
      <w:r>
        <w:rPr>
          <w:color w:val="auto"/>
          <w:sz w:val="26"/>
          <w:szCs w:val="26"/>
        </w:rPr>
        <w:t xml:space="preserve">, а также нормальное его функционирование. </w:t>
      </w:r>
    </w:p>
    <w:p w:rsidR="0084442E" w:rsidRDefault="0084442E" w:rsidP="001165E2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Отчисление несовершеннолетнего учащегося как мера дисциплинарного взыскания не применяется, если сроки ранее примененных к учащемуся мер дисциплинарного взыскания истекли и (или) меры дисциплинарного взыскания сняты в установленном порядке. </w:t>
      </w:r>
    </w:p>
    <w:p w:rsidR="0084442E" w:rsidRDefault="0084442E" w:rsidP="001165E2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Решение об отчислении несовершеннолетнего учащегося, достигшего возраста пятнадцати лет и не получившего дополнительного образования, как мера дисциплинарного взыскания принимается с учетом мнения его родителей (законных представителей). </w:t>
      </w:r>
    </w:p>
    <w:p w:rsidR="0084442E" w:rsidRDefault="0084442E" w:rsidP="001165E2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2.10. Применение к учащемуся меры дисциплинарного взыскания оформляется приказом директора </w:t>
      </w:r>
      <w:r w:rsidR="004D60C6">
        <w:rPr>
          <w:color w:val="auto"/>
          <w:sz w:val="26"/>
          <w:szCs w:val="26"/>
        </w:rPr>
        <w:t>ДТДМ</w:t>
      </w:r>
      <w:r>
        <w:rPr>
          <w:color w:val="auto"/>
          <w:sz w:val="26"/>
          <w:szCs w:val="26"/>
        </w:rPr>
        <w:t xml:space="preserve"> и доводится до учащегося, родителей (законных представителей) несовершеннолетнего учащегося под роспись в течение трех учебных дней со дня его издания, не считая времени отсутствия учащегося в </w:t>
      </w:r>
      <w:r w:rsidR="004D60C6">
        <w:rPr>
          <w:color w:val="auto"/>
          <w:sz w:val="26"/>
          <w:szCs w:val="26"/>
        </w:rPr>
        <w:t>ДТДМ</w:t>
      </w:r>
      <w:r>
        <w:rPr>
          <w:color w:val="auto"/>
          <w:sz w:val="26"/>
          <w:szCs w:val="26"/>
        </w:rPr>
        <w:t xml:space="preserve">. Отказ учащегося, родителей (законных представителей) несовершеннолетнего учащегося ознакомиться с указанным приказом под роспись оформляется соответствующим актом. </w:t>
      </w:r>
    </w:p>
    <w:p w:rsidR="0084442E" w:rsidRDefault="0084442E" w:rsidP="00C23738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2.11. Учащийся, родители (законные представители) несовершеннолетнего учащегося вправе обжаловать в комиссию</w:t>
      </w:r>
      <w:r w:rsidR="004D60C6">
        <w:rPr>
          <w:color w:val="auto"/>
          <w:sz w:val="26"/>
          <w:szCs w:val="26"/>
        </w:rPr>
        <w:t xml:space="preserve"> по урегулированию споров между</w:t>
      </w:r>
      <w:r w:rsidR="00C23738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участниками образовательных отношений меры дисциплинарного взыскания и их применение к учащемуся.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</w:t>
      </w:r>
      <w:r w:rsidR="00CF7C78">
        <w:rPr>
          <w:color w:val="auto"/>
          <w:sz w:val="26"/>
          <w:szCs w:val="26"/>
        </w:rPr>
        <w:t>ДТДМ</w:t>
      </w:r>
      <w:r>
        <w:rPr>
          <w:color w:val="auto"/>
          <w:sz w:val="26"/>
          <w:szCs w:val="26"/>
        </w:rPr>
        <w:t xml:space="preserve"> и подлежит исполнению в сроки, предусмотренные указанным решением.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порядке. </w:t>
      </w:r>
    </w:p>
    <w:p w:rsidR="0084442E" w:rsidRDefault="0084442E" w:rsidP="001165E2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2.12. Если в течение года со дня применения меры дисциплинарного взыскания к учащемуся не будет применена новая мера дисциплинарного взыскания, то он считается не имеющим меры дисциплинарного взыскания. </w:t>
      </w:r>
    </w:p>
    <w:p w:rsidR="0084442E" w:rsidRDefault="0084442E" w:rsidP="001165E2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Директор </w:t>
      </w:r>
      <w:r w:rsidR="004D60C6">
        <w:rPr>
          <w:color w:val="auto"/>
          <w:sz w:val="26"/>
          <w:szCs w:val="26"/>
        </w:rPr>
        <w:t>ДТДМ</w:t>
      </w:r>
      <w:r>
        <w:rPr>
          <w:color w:val="auto"/>
          <w:sz w:val="26"/>
          <w:szCs w:val="26"/>
        </w:rPr>
        <w:t xml:space="preserve"> до истечения года со дня применения меры дисциплинарного взыскания имеет право снять ее с учащегося по собственной инициативе, просьбе самого учащегося, родителей (законных представителей) несовершеннолетнего учащегося. </w:t>
      </w:r>
    </w:p>
    <w:p w:rsidR="0084442E" w:rsidRDefault="0084442E" w:rsidP="001165E2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2.13. За достигнутые успехи в обучении, общественной деятельности, высокие результаты в творческих конкурсах, спортивных соревнованиях и т.п. учащиеся могут быть отмечены следующими видами поощрения: устная благодарность; награждение грамотой, дипломом, благодарственным письмом, памятным подарком; благодарственное письмо родителям. Поощрения применяются директором </w:t>
      </w:r>
      <w:r w:rsidR="004D60C6">
        <w:rPr>
          <w:color w:val="auto"/>
          <w:sz w:val="26"/>
          <w:szCs w:val="26"/>
        </w:rPr>
        <w:t>ДТДМ</w:t>
      </w:r>
      <w:r>
        <w:rPr>
          <w:color w:val="auto"/>
          <w:sz w:val="26"/>
          <w:szCs w:val="26"/>
        </w:rPr>
        <w:t xml:space="preserve"> по представлению заведующего отделом на основания заявления педагога, а также в соответствии с положениями о проводимых в </w:t>
      </w:r>
      <w:r w:rsidR="004D60C6">
        <w:rPr>
          <w:color w:val="auto"/>
          <w:sz w:val="26"/>
          <w:szCs w:val="26"/>
        </w:rPr>
        <w:t>ДТДМ</w:t>
      </w:r>
      <w:r>
        <w:rPr>
          <w:color w:val="auto"/>
          <w:sz w:val="26"/>
          <w:szCs w:val="26"/>
        </w:rPr>
        <w:t xml:space="preserve"> конкурсах и соревнованиях. </w:t>
      </w:r>
    </w:p>
    <w:p w:rsidR="0084442E" w:rsidRDefault="0084442E" w:rsidP="001165E2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3. Заключительные положения </w:t>
      </w:r>
    </w:p>
    <w:p w:rsidR="0084442E" w:rsidRDefault="0084442E" w:rsidP="001165E2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3.1. Настоящее положение является обязательным для всех участников образовательного процесса </w:t>
      </w:r>
      <w:r w:rsidR="004D60C6">
        <w:rPr>
          <w:color w:val="auto"/>
          <w:sz w:val="26"/>
          <w:szCs w:val="26"/>
        </w:rPr>
        <w:t>ДТДМ</w:t>
      </w:r>
      <w:r>
        <w:rPr>
          <w:color w:val="auto"/>
          <w:sz w:val="26"/>
          <w:szCs w:val="26"/>
        </w:rPr>
        <w:t xml:space="preserve">. </w:t>
      </w:r>
    </w:p>
    <w:p w:rsidR="0084442E" w:rsidRDefault="0084442E" w:rsidP="001165E2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3.2. В положение могут быть внесены изменения и дополнения, которые утверждаются приказом директора </w:t>
      </w:r>
      <w:r w:rsidR="004D60C6">
        <w:rPr>
          <w:color w:val="auto"/>
          <w:sz w:val="26"/>
          <w:szCs w:val="26"/>
        </w:rPr>
        <w:t>ДТДМ.</w:t>
      </w:r>
    </w:p>
    <w:p w:rsidR="0084442E" w:rsidRDefault="0084442E" w:rsidP="001165E2">
      <w:pPr>
        <w:spacing w:line="240" w:lineRule="auto"/>
        <w:ind w:firstLine="709"/>
        <w:jc w:val="both"/>
      </w:pPr>
    </w:p>
    <w:sectPr w:rsidR="0084442E" w:rsidSect="0084442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389B2EC"/>
    <w:multiLevelType w:val="hybridMultilevel"/>
    <w:tmpl w:val="8A1D4E2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F086587"/>
    <w:multiLevelType w:val="hybridMultilevel"/>
    <w:tmpl w:val="7C76861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4D5A21A"/>
    <w:multiLevelType w:val="hybridMultilevel"/>
    <w:tmpl w:val="845AEE3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056365F"/>
    <w:multiLevelType w:val="hybridMultilevel"/>
    <w:tmpl w:val="1A466E2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FACB066"/>
    <w:multiLevelType w:val="hybridMultilevel"/>
    <w:tmpl w:val="D2623EC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B791A4D"/>
    <w:multiLevelType w:val="multilevel"/>
    <w:tmpl w:val="56F08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E1707F"/>
    <w:multiLevelType w:val="hybridMultilevel"/>
    <w:tmpl w:val="DB525844"/>
    <w:lvl w:ilvl="0" w:tplc="4628F442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53774E9D"/>
    <w:multiLevelType w:val="hybridMultilevel"/>
    <w:tmpl w:val="F208C6D8"/>
    <w:lvl w:ilvl="0" w:tplc="4628F442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E5532B4"/>
    <w:multiLevelType w:val="hybridMultilevel"/>
    <w:tmpl w:val="AF5496E0"/>
    <w:lvl w:ilvl="0" w:tplc="4628F4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5F3844"/>
    <w:multiLevelType w:val="hybridMultilevel"/>
    <w:tmpl w:val="BF67572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78F5D79E"/>
    <w:multiLevelType w:val="hybridMultilevel"/>
    <w:tmpl w:val="30A772C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2"/>
  </w:num>
  <w:num w:numId="5">
    <w:abstractNumId w:val="1"/>
  </w:num>
  <w:num w:numId="6">
    <w:abstractNumId w:val="9"/>
  </w:num>
  <w:num w:numId="7">
    <w:abstractNumId w:val="4"/>
  </w:num>
  <w:num w:numId="8">
    <w:abstractNumId w:val="5"/>
  </w:num>
  <w:num w:numId="9">
    <w:abstractNumId w:val="8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05E"/>
    <w:rsid w:val="000802A4"/>
    <w:rsid w:val="001165E2"/>
    <w:rsid w:val="00210AF9"/>
    <w:rsid w:val="002262B6"/>
    <w:rsid w:val="002B213C"/>
    <w:rsid w:val="00466747"/>
    <w:rsid w:val="004B2541"/>
    <w:rsid w:val="004B6765"/>
    <w:rsid w:val="004D60C6"/>
    <w:rsid w:val="004E34C2"/>
    <w:rsid w:val="005025C3"/>
    <w:rsid w:val="00554735"/>
    <w:rsid w:val="007472BA"/>
    <w:rsid w:val="0084442E"/>
    <w:rsid w:val="00C23738"/>
    <w:rsid w:val="00CE29BA"/>
    <w:rsid w:val="00CF7C78"/>
    <w:rsid w:val="00DD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470315-00AB-4814-BAC6-3130F2630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42E"/>
    <w:pPr>
      <w:spacing w:after="0" w:line="276" w:lineRule="auto"/>
      <w:ind w:firstLine="62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444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10A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5</Pages>
  <Words>1598</Words>
  <Characters>9114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Кузнецова</dc:creator>
  <cp:keywords/>
  <dc:description/>
  <cp:lastModifiedBy>Жанна Викторовна Семенова</cp:lastModifiedBy>
  <cp:revision>3</cp:revision>
  <dcterms:created xsi:type="dcterms:W3CDTF">2019-08-28T02:40:00Z</dcterms:created>
  <dcterms:modified xsi:type="dcterms:W3CDTF">2019-08-29T07:58:00Z</dcterms:modified>
</cp:coreProperties>
</file>