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6AA98" w14:textId="77777777" w:rsidR="006162CA" w:rsidRPr="00475877" w:rsidRDefault="006162CA" w:rsidP="006162C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УТВЕРЖДЕНО</w:t>
      </w:r>
    </w:p>
    <w:p w14:paraId="605B7171" w14:textId="77777777" w:rsidR="006162CA" w:rsidRPr="00475877" w:rsidRDefault="006162CA" w:rsidP="006162C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Общим собранием МАУ ДО</w:t>
      </w:r>
    </w:p>
    <w:p w14:paraId="2F1BEF4B" w14:textId="77777777" w:rsidR="006162CA" w:rsidRPr="00475877" w:rsidRDefault="006162CA" w:rsidP="006162C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«Дворец творчества детей и</w:t>
      </w:r>
    </w:p>
    <w:p w14:paraId="5DB7D1A8" w14:textId="77777777" w:rsidR="006162CA" w:rsidRPr="00475877" w:rsidRDefault="006162CA" w:rsidP="006162C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молодежи»</w:t>
      </w:r>
    </w:p>
    <w:p w14:paraId="6FF309D2" w14:textId="797A8B9E" w:rsidR="006162CA" w:rsidRPr="00475877" w:rsidRDefault="006162CA" w:rsidP="006162C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587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«1</w:t>
      </w:r>
      <w:r w:rsidR="006158F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09 2022 г.</w:t>
      </w:r>
    </w:p>
    <w:p w14:paraId="59CCBDCA" w14:textId="77777777" w:rsidR="006162CA" w:rsidRDefault="006162CA" w:rsidP="006162C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E99DC01" w14:textId="77777777" w:rsidR="006162CA" w:rsidRDefault="006162CA" w:rsidP="006162C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F99E23D" w14:textId="77777777" w:rsidR="006162CA" w:rsidRPr="00475877" w:rsidRDefault="006162CA" w:rsidP="006162C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ПОЛОЖЕНИЕ</w:t>
      </w:r>
    </w:p>
    <w:p w14:paraId="1D8909C4" w14:textId="77777777" w:rsidR="006162CA" w:rsidRPr="00475877" w:rsidRDefault="006162CA" w:rsidP="006162C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ОБ УПРАВЛЯЮЩЕМ СОВЕТЕ</w:t>
      </w:r>
    </w:p>
    <w:p w14:paraId="2D48623F" w14:textId="77777777" w:rsidR="006162CA" w:rsidRPr="00475877" w:rsidRDefault="006162CA" w:rsidP="006162C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МУНИЦИПАЛЬНОГО АВТОНОМНОГО УЧРЕЖДЕНИЯ</w:t>
      </w:r>
    </w:p>
    <w:p w14:paraId="4CEDCDA6" w14:textId="77777777" w:rsidR="006162CA" w:rsidRPr="00475877" w:rsidRDefault="006162CA" w:rsidP="006162C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14:paraId="59F72D13" w14:textId="77777777" w:rsidR="006162CA" w:rsidRPr="00475877" w:rsidRDefault="006162CA" w:rsidP="006162C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«ДВОРЕЦ ТВОРЧЕСТВА ДЕТЕЙ И МОЛОДЕЖИ»</w:t>
      </w:r>
    </w:p>
    <w:p w14:paraId="7A890E96" w14:textId="77777777" w:rsidR="006162CA" w:rsidRPr="00475877" w:rsidRDefault="006162CA" w:rsidP="00616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0184C7" w14:textId="77777777" w:rsidR="006162CA" w:rsidRPr="00475877" w:rsidRDefault="006162CA" w:rsidP="006162C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104FC2E7" w14:textId="77777777" w:rsidR="006162CA" w:rsidRPr="00475877" w:rsidRDefault="006162CA" w:rsidP="00616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F4CE17" w14:textId="77777777" w:rsidR="006162CA" w:rsidRPr="00475877" w:rsidRDefault="006162CA" w:rsidP="00616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 xml:space="preserve">1.1. Положение об Управляющем совете </w:t>
      </w:r>
      <w:r>
        <w:rPr>
          <w:rFonts w:ascii="Times New Roman" w:hAnsi="Times New Roman" w:cs="Times New Roman"/>
          <w:sz w:val="24"/>
          <w:szCs w:val="24"/>
        </w:rPr>
        <w:t xml:space="preserve">МАУ ДО ДТДМ </w:t>
      </w:r>
      <w:r w:rsidRPr="00475877">
        <w:rPr>
          <w:rFonts w:ascii="Times New Roman" w:hAnsi="Times New Roman" w:cs="Times New Roman"/>
          <w:sz w:val="24"/>
          <w:szCs w:val="24"/>
        </w:rPr>
        <w:t xml:space="preserve">(далее соответственно - Положение, Управляющий совет) разработано в соответствии с Федеральным </w:t>
      </w:r>
      <w:hyperlink r:id="rId4" w:history="1">
        <w:r w:rsidRPr="00475877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75877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Федерации", Федеральным </w:t>
      </w:r>
      <w:hyperlink r:id="rId5" w:history="1">
        <w:r w:rsidRPr="00475877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75877">
        <w:rPr>
          <w:rFonts w:ascii="Times New Roman" w:hAnsi="Times New Roman" w:cs="Times New Roman"/>
          <w:sz w:val="24"/>
          <w:szCs w:val="24"/>
        </w:rPr>
        <w:t xml:space="preserve"> от 12 января 1996 г. N 7-ФЗ "О некоммерческих организациях", уставом </w:t>
      </w:r>
      <w:r>
        <w:rPr>
          <w:rFonts w:ascii="Times New Roman" w:hAnsi="Times New Roman" w:cs="Times New Roman"/>
          <w:sz w:val="24"/>
          <w:szCs w:val="24"/>
        </w:rPr>
        <w:t>МАУ ДО ДТДМ</w:t>
      </w:r>
      <w:r w:rsidRPr="00475877">
        <w:rPr>
          <w:rFonts w:ascii="Times New Roman" w:hAnsi="Times New Roman" w:cs="Times New Roman"/>
          <w:sz w:val="24"/>
          <w:szCs w:val="24"/>
        </w:rPr>
        <w:t>.</w:t>
      </w:r>
    </w:p>
    <w:p w14:paraId="70932EB4" w14:textId="3836F08A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1.2. Настоящее Положение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8F2">
        <w:rPr>
          <w:rFonts w:ascii="Times New Roman" w:hAnsi="Times New Roman" w:cs="Times New Roman"/>
          <w:sz w:val="24"/>
          <w:szCs w:val="24"/>
        </w:rPr>
        <w:t>даты утверждения.</w:t>
      </w:r>
      <w:bookmarkStart w:id="0" w:name="_GoBack"/>
      <w:bookmarkEnd w:id="0"/>
    </w:p>
    <w:p w14:paraId="5973B43D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 xml:space="preserve">1.3. С даты вступления в силу настоящего Положения все ранее действовавшие локальные нормативные акты </w:t>
      </w:r>
      <w:r>
        <w:rPr>
          <w:rFonts w:ascii="Times New Roman" w:hAnsi="Times New Roman" w:cs="Times New Roman"/>
          <w:sz w:val="24"/>
          <w:szCs w:val="24"/>
        </w:rPr>
        <w:t>(Положение об Управляющем совете МАУ ДО ДТДМ от 06.10.2015 г.)</w:t>
      </w:r>
      <w:r w:rsidRPr="00475877">
        <w:rPr>
          <w:rFonts w:ascii="Times New Roman" w:hAnsi="Times New Roman" w:cs="Times New Roman"/>
          <w:sz w:val="24"/>
          <w:szCs w:val="24"/>
        </w:rPr>
        <w:t xml:space="preserve"> утрачивают силу в части, регламентирующей деятельность Управляющего совета </w:t>
      </w:r>
      <w:r>
        <w:rPr>
          <w:rFonts w:ascii="Times New Roman" w:hAnsi="Times New Roman" w:cs="Times New Roman"/>
          <w:sz w:val="24"/>
          <w:szCs w:val="24"/>
        </w:rPr>
        <w:t>МАУ ДО ДТДМ</w:t>
      </w:r>
      <w:r w:rsidRPr="00475877">
        <w:rPr>
          <w:rFonts w:ascii="Times New Roman" w:hAnsi="Times New Roman" w:cs="Times New Roman"/>
          <w:sz w:val="24"/>
          <w:szCs w:val="24"/>
        </w:rPr>
        <w:t>.</w:t>
      </w:r>
    </w:p>
    <w:p w14:paraId="46D663F2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 xml:space="preserve">1.4. Настоящее положение определяет цели и задачи деятельности Управляющего совета, его функции и компетенцию, статус, права и обязанности членов Управляющего совета, порядок его формирования и состав, порядок организации деятельности Управляющего совета в соответствии с Уставом </w:t>
      </w:r>
      <w:bookmarkStart w:id="1" w:name="_Hlk99619853"/>
      <w:r>
        <w:rPr>
          <w:rFonts w:ascii="Times New Roman" w:hAnsi="Times New Roman" w:cs="Times New Roman"/>
          <w:sz w:val="24"/>
          <w:szCs w:val="24"/>
        </w:rPr>
        <w:t>МАУ ДО ДТДМ</w:t>
      </w:r>
      <w:bookmarkEnd w:id="1"/>
      <w:r w:rsidRPr="00475877">
        <w:rPr>
          <w:rFonts w:ascii="Times New Roman" w:hAnsi="Times New Roman" w:cs="Times New Roman"/>
          <w:sz w:val="24"/>
          <w:szCs w:val="24"/>
        </w:rPr>
        <w:t>.</w:t>
      </w:r>
    </w:p>
    <w:p w14:paraId="29C52850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1.5. Управляющий совет МАУ ДО ДТДМ является коллегиальным органом управления, реализующим принцип государственно-общественного характера управления МАУ ДО ДТДМ и осуществляющим в соответствии с его уставом решение отдельных вопросов, относящихся к компетенции МАУ ДО ДТДМ.</w:t>
      </w:r>
    </w:p>
    <w:p w14:paraId="0BA84009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1.6. Управляющий совет осуществляет свою деятельность в соответствии с законами и иными нормативными правовыми актами Российской Федерации, уставом МАУ ДО ДТДМ, иными локальными нормативными актами МАУ ДО ДТДМ.</w:t>
      </w:r>
    </w:p>
    <w:p w14:paraId="50AD4ADF" w14:textId="77777777" w:rsidR="006162CA" w:rsidRPr="00475877" w:rsidRDefault="006162CA" w:rsidP="00616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1E304B" w14:textId="77777777" w:rsidR="006162CA" w:rsidRPr="00475877" w:rsidRDefault="006162CA" w:rsidP="006162C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2. Цели и задачи Управляющего совета</w:t>
      </w:r>
    </w:p>
    <w:p w14:paraId="582F7A92" w14:textId="77777777" w:rsidR="006162CA" w:rsidRPr="00475877" w:rsidRDefault="006162CA" w:rsidP="00616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7E1E43" w14:textId="77777777" w:rsidR="006162CA" w:rsidRPr="00475877" w:rsidRDefault="006162CA" w:rsidP="00616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2.1. Основными целями деятельности Управляющего совета являются:</w:t>
      </w:r>
    </w:p>
    <w:p w14:paraId="715BC767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развитие образовательной организации;</w:t>
      </w:r>
    </w:p>
    <w:p w14:paraId="68FDBD2A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совершенствование организационных, финансово-экономических и методических механизмов управления развитием образовательной организацией;</w:t>
      </w:r>
    </w:p>
    <w:p w14:paraId="694EF31C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 xml:space="preserve">- учет интересов и потребностей обучающихся, приоритетов социально-экономического и территориального развития субъекта Российской Федерации на основе прогнозных оценок развития рынка труда, потребностей функционирующих в субъекте </w:t>
      </w:r>
      <w:r w:rsidRPr="00475877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компаний и предприятий, предотвращения оттока выпускников образовательных организаций из субъекта Российской Федерации, а также на основе региональных стратегий социально-экономического и пространственного развития субъекта Российской Федерации на среднесрочный и долгосрочный периоды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D166DF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2.2. Деятельность Управляющего совета направлена на решение следующих задач:</w:t>
      </w:r>
    </w:p>
    <w:p w14:paraId="4064297E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1) обновление материально-технической и информационной базы образовательной организации:</w:t>
      </w:r>
    </w:p>
    <w:p w14:paraId="5D988E41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повышение мотивации и достижений учащихся;</w:t>
      </w:r>
    </w:p>
    <w:p w14:paraId="40963864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вклад в развитие у обучающихся умений и навыков, характеризующихся с самостоятельным обучением, высоким уровнем социальной и гражданской ответственности, возможностью профессиональной ориентации и обучения;</w:t>
      </w:r>
    </w:p>
    <w:p w14:paraId="5DFE39EE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развитие связей и повышение уровня доверия между образовательной организацией и представителями общественно-деловых объединений, работодателей, организаций о образования и научных организаций, родительского сообщества;</w:t>
      </w:r>
    </w:p>
    <w:p w14:paraId="7D0144FC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повышение осведомленности общественности о деятельности образовательной организации и улучшение ее общественных имиджа и репутации;</w:t>
      </w:r>
    </w:p>
    <w:p w14:paraId="34C07C78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создание условий для наглядной демонстрации ценности образования (знаний и умений) за пределами образовательной организации, что укрепляет и развивает у обучающихся позитивное отношение к обучению, в частности, в контексте подхода "обучение в течение всей жизни";</w:t>
      </w:r>
    </w:p>
    <w:p w14:paraId="5773EA6C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создание условий для реальной поддержки со стороны социальных партнеров, а также экспертного сообщества в сфере образования;</w:t>
      </w:r>
    </w:p>
    <w:p w14:paraId="14F5217B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обеспечение вклада образовательной организации в общественные и социально значимые проекты, в которых участвуют социальные партнеры;</w:t>
      </w:r>
    </w:p>
    <w:p w14:paraId="1B1222E9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2) обеспечение процессов обучения:</w:t>
      </w:r>
    </w:p>
    <w:p w14:paraId="21D1F31A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помощь образовательной организации в предоставлении образовательных услуг - поддержка и поощрение ученического сообщества, предоставление (обеспечение) ресурсов, в т.ч. за счет привлечения волонтеров, финансовых средств и оборудования;</w:t>
      </w:r>
    </w:p>
    <w:p w14:paraId="0E67F79A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 xml:space="preserve">- поддержка разработки </w:t>
      </w:r>
      <w:r>
        <w:rPr>
          <w:rFonts w:ascii="Times New Roman" w:hAnsi="Times New Roman" w:cs="Times New Roman"/>
          <w:sz w:val="24"/>
          <w:szCs w:val="24"/>
        </w:rPr>
        <w:t>дополнительных обще</w:t>
      </w:r>
      <w:r w:rsidRPr="00475877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общеразвивающих</w:t>
      </w:r>
      <w:r w:rsidRPr="00475877">
        <w:rPr>
          <w:rFonts w:ascii="Times New Roman" w:hAnsi="Times New Roman" w:cs="Times New Roman"/>
          <w:sz w:val="24"/>
          <w:szCs w:val="24"/>
        </w:rPr>
        <w:t xml:space="preserve"> программ в т.ч. содержательная и кадровая;</w:t>
      </w:r>
    </w:p>
    <w:p w14:paraId="4592898A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обновление дополнительных общеобразовательных общеразвивающих программ за счет обеспечения доступа к актуальным и современным специальным (отраслевым) знаниям, тематическим исследованиям, относящимся к сфере деятельности социальных партнеров, включая карьерное консультирование и профессиональное ориентирование;</w:t>
      </w:r>
    </w:p>
    <w:p w14:paraId="21B34E9F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совершенствование содержания и технологий обучения образовательных организациях, путем предоставления доступа к профессиональным и отраслевым областям знания, относящимся к сфере деятельности социальных партнеров, с помощью которых учащиеся могут приобретать и применять знания и навыки;</w:t>
      </w:r>
    </w:p>
    <w:p w14:paraId="76DBFB48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3) внедрение новых направлений в содержание обучения:</w:t>
      </w:r>
    </w:p>
    <w:p w14:paraId="7043EAF8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увеличение возможностей для инноваций и предпринимательства;</w:t>
      </w:r>
    </w:p>
    <w:p w14:paraId="789A28FF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lastRenderedPageBreak/>
        <w:t>- поддержка развития специальных знаний и достижений;</w:t>
      </w:r>
    </w:p>
    <w:p w14:paraId="4D23B70C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поддержка разнообразия учебных программ в регионе, предоставляя учащимся больший выбор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321D4D" w14:textId="77777777" w:rsidR="006162CA" w:rsidRPr="00475877" w:rsidRDefault="006162CA" w:rsidP="00616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9AF9ED" w14:textId="77777777" w:rsidR="006162CA" w:rsidRPr="00475877" w:rsidRDefault="006162CA" w:rsidP="006162C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3. Компетенция Управляющего совета</w:t>
      </w:r>
    </w:p>
    <w:p w14:paraId="3B72C2C1" w14:textId="77777777" w:rsidR="006162CA" w:rsidRPr="00475877" w:rsidRDefault="006162CA" w:rsidP="00616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A62ECB" w14:textId="77777777" w:rsidR="006162CA" w:rsidRPr="00475877" w:rsidRDefault="006162CA" w:rsidP="00616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3.1. Управляющий совет принимает решения по вопросам, отнесенным к его компетенции уставом</w:t>
      </w:r>
      <w:r>
        <w:rPr>
          <w:rFonts w:ascii="Times New Roman" w:hAnsi="Times New Roman" w:cs="Times New Roman"/>
          <w:sz w:val="24"/>
          <w:szCs w:val="24"/>
        </w:rPr>
        <w:t xml:space="preserve"> МАУ ДО ДТДМ</w:t>
      </w:r>
      <w:r w:rsidRPr="00475877">
        <w:rPr>
          <w:rFonts w:ascii="Times New Roman" w:hAnsi="Times New Roman" w:cs="Times New Roman"/>
          <w:sz w:val="24"/>
          <w:szCs w:val="24"/>
        </w:rPr>
        <w:t>, а именно участвует в разработке и согласовании:</w:t>
      </w:r>
    </w:p>
    <w:p w14:paraId="4E5E02ED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1) стратегических целей и программы развития образовательной организации;</w:t>
      </w:r>
    </w:p>
    <w:p w14:paraId="07A32E7E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2) программы развития образовательной организации, включая стратегию развития дополнительных общеобразовательных общеразвивающих программ и технологий;</w:t>
      </w:r>
    </w:p>
    <w:p w14:paraId="1A3B5CEF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3) локальных нормативных актов, регламентирующих деятельность образовательной организации:</w:t>
      </w:r>
    </w:p>
    <w:p w14:paraId="72690966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 xml:space="preserve">- правила приема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475877">
        <w:rPr>
          <w:rFonts w:ascii="Times New Roman" w:hAnsi="Times New Roman" w:cs="Times New Roman"/>
          <w:sz w:val="24"/>
          <w:szCs w:val="24"/>
        </w:rPr>
        <w:t xml:space="preserve"> для обучения по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дополнительным общеобразовательным общеразвивающим </w:t>
      </w:r>
      <w:r w:rsidRPr="00475877">
        <w:rPr>
          <w:rFonts w:ascii="Times New Roman" w:hAnsi="Times New Roman" w:cs="Times New Roman"/>
          <w:sz w:val="24"/>
          <w:szCs w:val="24"/>
        </w:rPr>
        <w:t>программам;</w:t>
      </w:r>
    </w:p>
    <w:p w14:paraId="429A8052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правила внутреннего распорядка обучающихся образовательной организации;</w:t>
      </w:r>
    </w:p>
    <w:p w14:paraId="3C39A3C7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положение о порядке перевода, отчисления обучающихся из образовательной организации;</w:t>
      </w:r>
    </w:p>
    <w:p w14:paraId="0A4CE8E8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положение о режиме работы образовательной организации;</w:t>
      </w:r>
    </w:p>
    <w:p w14:paraId="438FB711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положение о текущем контроле успеваемости и промежуточной аттестации обучающихся в образовательной организации;</w:t>
      </w:r>
    </w:p>
    <w:p w14:paraId="7B6ED626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положение об итоговой аттестации обучающихся в образовательной организации;</w:t>
      </w:r>
    </w:p>
    <w:p w14:paraId="661A5AE0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положение, утверждающее план мероприятий создания здоровых и безопасных условий обучения и воспитания в образовательной организации;</w:t>
      </w:r>
    </w:p>
    <w:p w14:paraId="1C1D32F2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положение о порядке и условиях начисления стимулирующих выплат работникам образовательной организации;</w:t>
      </w:r>
    </w:p>
    <w:p w14:paraId="27383326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положение о комиссии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0F0C5A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3.2. Управляющий совет вправе вносить рекомендации учредителю:</w:t>
      </w:r>
    </w:p>
    <w:p w14:paraId="0659A07B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1) по содержанию зданий и сооружений образовательной организации и прилегающей к ним территории;</w:t>
      </w:r>
    </w:p>
    <w:p w14:paraId="376E429C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2) по кандидатуре руководителя образовательной организации в случае, если в соответствии с уставом руководитель назначается учредителем образовательной организации;</w:t>
      </w:r>
    </w:p>
    <w:p w14:paraId="1BFE2FCB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3) о стимулирующих выплатах руководителю образовательной организации;</w:t>
      </w:r>
    </w:p>
    <w:p w14:paraId="017C3F6A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4) о расторжении трудового договора с руководителем образовательной организации при наличии законных оснований;</w:t>
      </w:r>
    </w:p>
    <w:p w14:paraId="16996F9F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lastRenderedPageBreak/>
        <w:t>5) по другим вопросам деятельности и функционирования образовательной организации, отнесенным к компетенции учредителя.</w:t>
      </w:r>
    </w:p>
    <w:p w14:paraId="175BDD63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3.3. Управляющий совет вносит рекомендации руководителю образовательной организации:</w:t>
      </w:r>
    </w:p>
    <w:p w14:paraId="3A48EDE7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1) о заключении и расторжении трудовых договоров с работниками образовательной организации;</w:t>
      </w:r>
    </w:p>
    <w:p w14:paraId="1ADB8B54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2) по другим вопросам, отнесенным к компетенции руководителя образовательной организации.</w:t>
      </w:r>
    </w:p>
    <w:p w14:paraId="737CCD8F" w14:textId="77777777" w:rsidR="006162CA" w:rsidRPr="00475877" w:rsidRDefault="006162CA" w:rsidP="00616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5E6E20F" w14:textId="77777777" w:rsidR="006162CA" w:rsidRPr="00475877" w:rsidRDefault="006162CA" w:rsidP="006162C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4. Статус, права и обязанности членов Управляющего совета</w:t>
      </w:r>
    </w:p>
    <w:p w14:paraId="557B1DB5" w14:textId="77777777" w:rsidR="006162CA" w:rsidRPr="00475877" w:rsidRDefault="006162CA" w:rsidP="00616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2F94CC" w14:textId="77777777" w:rsidR="006162CA" w:rsidRPr="00475877" w:rsidRDefault="006162CA" w:rsidP="00616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4.1. Деятельность членов Управляющего совета основывается на принципах добровольности участия в его работе, коллегиальности принятия решений, гласности.</w:t>
      </w:r>
    </w:p>
    <w:p w14:paraId="0F6C5378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Члены Управляющего совета работают на общественных началах.</w:t>
      </w:r>
    </w:p>
    <w:p w14:paraId="49CAD1B9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4.2. Права членов Управляющего совета:</w:t>
      </w:r>
    </w:p>
    <w:p w14:paraId="04DC89B7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участвовать в обсуждении и принятии решений Управляющим советом;</w:t>
      </w:r>
    </w:p>
    <w:p w14:paraId="1B9BED5A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открыто выражать собственное мнение на заседании Управляющего совета;</w:t>
      </w:r>
    </w:p>
    <w:p w14:paraId="47ED4E31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получать информацию о дате, времени, месте проведения заседаний Управляющего совета и необходимые материалы по обсуждаемому вопросу;</w:t>
      </w:r>
    </w:p>
    <w:p w14:paraId="75DD85FD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инициировать проведение заседания Управляющего совета в порядке установленному настоящим Положением;</w:t>
      </w:r>
    </w:p>
    <w:p w14:paraId="4E6A3318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 xml:space="preserve">выйти из состава Управляющего совета, подав мотивированное заявление о выходе на имя председателя Управляющего совета в </w:t>
      </w:r>
      <w:r>
        <w:rPr>
          <w:rFonts w:ascii="Times New Roman" w:hAnsi="Times New Roman" w:cs="Times New Roman"/>
          <w:sz w:val="24"/>
          <w:szCs w:val="24"/>
        </w:rPr>
        <w:t>за1 месяц до предполагаемой даты выбытия.</w:t>
      </w:r>
    </w:p>
    <w:p w14:paraId="5B37070B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4.3. Обязанности членов Управляющего совета:</w:t>
      </w:r>
    </w:p>
    <w:p w14:paraId="69161D57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участвовать в заседаниях Управляющего совета, не пропускать их без уважительной причины;</w:t>
      </w:r>
    </w:p>
    <w:p w14:paraId="10708579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принимать активное участие в работе Управляющего совета;</w:t>
      </w:r>
    </w:p>
    <w:p w14:paraId="47BD37E4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проявлять личную активность в обсуждении, принятии и исполнении решений Управляющего совета;</w:t>
      </w:r>
    </w:p>
    <w:p w14:paraId="411603DD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участвовать в подготовке материалов для рассмотрения, вносимых в повестку заседания Управляющего совета вопросов;</w:t>
      </w:r>
    </w:p>
    <w:p w14:paraId="049F0D8E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информировать председателя Управляющего совета о причинах, препятствующих членству в Управляющем совете.</w:t>
      </w:r>
    </w:p>
    <w:p w14:paraId="64D7B303" w14:textId="77777777" w:rsidR="006162CA" w:rsidRPr="00475877" w:rsidRDefault="006162CA" w:rsidP="00616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1FB5D4C" w14:textId="77777777" w:rsidR="006162CA" w:rsidRPr="00475877" w:rsidRDefault="006162CA" w:rsidP="006162C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5. Порядок формирования и состав Управляющего совета</w:t>
      </w:r>
    </w:p>
    <w:p w14:paraId="6336F2F7" w14:textId="77777777" w:rsidR="006162CA" w:rsidRPr="00475877" w:rsidRDefault="006162CA" w:rsidP="00616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E13DD13" w14:textId="77777777" w:rsidR="006162CA" w:rsidRPr="00475877" w:rsidRDefault="006162CA" w:rsidP="00616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5.1. Управляющий совет состоит из представителей следующих категорий участников образовательного процесса:</w:t>
      </w:r>
    </w:p>
    <w:p w14:paraId="6B14F898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 xml:space="preserve">представителей родителей (законных представителей) несовершеннолетних </w:t>
      </w:r>
      <w:r w:rsidRPr="00475877">
        <w:rPr>
          <w:rFonts w:ascii="Times New Roman" w:hAnsi="Times New Roman" w:cs="Times New Roman"/>
          <w:sz w:val="24"/>
          <w:szCs w:val="24"/>
        </w:rPr>
        <w:lastRenderedPageBreak/>
        <w:t>обучающихся;</w:t>
      </w:r>
    </w:p>
    <w:p w14:paraId="1E91BF21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обучающихся, достигших возраста 14 лет;</w:t>
      </w:r>
    </w:p>
    <w:p w14:paraId="585E1BA5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 xml:space="preserve">работников </w:t>
      </w:r>
      <w:r>
        <w:rPr>
          <w:rFonts w:ascii="Times New Roman" w:hAnsi="Times New Roman" w:cs="Times New Roman"/>
          <w:sz w:val="24"/>
          <w:szCs w:val="24"/>
        </w:rPr>
        <w:t>МАУ ДО ДТДМ</w:t>
      </w:r>
      <w:r w:rsidRPr="00475877">
        <w:rPr>
          <w:rFonts w:ascii="Times New Roman" w:hAnsi="Times New Roman" w:cs="Times New Roman"/>
          <w:sz w:val="24"/>
          <w:szCs w:val="24"/>
        </w:rPr>
        <w:t xml:space="preserve"> (в том числе директора (по должности));</w:t>
      </w:r>
    </w:p>
    <w:p w14:paraId="2D576DCC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представителя органа, осуществляющего отдельные функции учредителя;</w:t>
      </w:r>
    </w:p>
    <w:p w14:paraId="0E1BF152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 xml:space="preserve">кооптированных членов (лиц, которые могут оказывать реальное содействие в успешном функционировании и развитии </w:t>
      </w:r>
      <w:r>
        <w:rPr>
          <w:rFonts w:ascii="Times New Roman" w:hAnsi="Times New Roman" w:cs="Times New Roman"/>
          <w:sz w:val="24"/>
          <w:szCs w:val="24"/>
        </w:rPr>
        <w:t>МАУ ДО ДТДМ</w:t>
      </w:r>
      <w:r w:rsidRPr="00475877">
        <w:rPr>
          <w:rFonts w:ascii="Times New Roman" w:hAnsi="Times New Roman" w:cs="Times New Roman"/>
          <w:sz w:val="24"/>
          <w:szCs w:val="24"/>
        </w:rPr>
        <w:t>).</w:t>
      </w:r>
    </w:p>
    <w:p w14:paraId="610591D5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 xml:space="preserve">5.2. Общая численность Управляющего совета составляет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75877">
        <w:rPr>
          <w:rFonts w:ascii="Times New Roman" w:hAnsi="Times New Roman" w:cs="Times New Roman"/>
          <w:sz w:val="24"/>
          <w:szCs w:val="24"/>
        </w:rPr>
        <w:t xml:space="preserve"> членов совета, из них:</w:t>
      </w:r>
    </w:p>
    <w:p w14:paraId="2DB87751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 xml:space="preserve">количество членов Управляющего совета, избираемых из числа родителей (законных представителей) несовершеннолетних обучающихся -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5877">
        <w:rPr>
          <w:rFonts w:ascii="Times New Roman" w:hAnsi="Times New Roman" w:cs="Times New Roman"/>
          <w:sz w:val="24"/>
          <w:szCs w:val="24"/>
        </w:rPr>
        <w:t xml:space="preserve"> членов совета;</w:t>
      </w:r>
    </w:p>
    <w:p w14:paraId="18C61739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 xml:space="preserve">количество членов Управляющего совета из числа работников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75877">
        <w:rPr>
          <w:rFonts w:ascii="Times New Roman" w:hAnsi="Times New Roman" w:cs="Times New Roman"/>
          <w:sz w:val="24"/>
          <w:szCs w:val="24"/>
        </w:rPr>
        <w:t xml:space="preserve"> членов совета. При этом не менее чем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75877">
        <w:rPr>
          <w:rFonts w:ascii="Times New Roman" w:hAnsi="Times New Roman" w:cs="Times New Roman"/>
          <w:sz w:val="24"/>
          <w:szCs w:val="24"/>
        </w:rPr>
        <w:t xml:space="preserve"> из них должны являться педагогическими работниками;</w:t>
      </w:r>
    </w:p>
    <w:p w14:paraId="0275B369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Директор, который входит в состав Управляющего совета по должности;</w:t>
      </w:r>
    </w:p>
    <w:p w14:paraId="7870847B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 xml:space="preserve">количество членов Управляющего совета, избираемых из числа обучающихся, достигших возраста 14 лет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75877">
        <w:rPr>
          <w:rFonts w:ascii="Times New Roman" w:hAnsi="Times New Roman" w:cs="Times New Roman"/>
          <w:sz w:val="24"/>
          <w:szCs w:val="24"/>
        </w:rPr>
        <w:t xml:space="preserve"> членов совета;</w:t>
      </w:r>
    </w:p>
    <w:p w14:paraId="0F974B84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количество членов Управляющего совета из числа представителей учредителя - 1 (один) член совета. Представитель учредителя назначается Учредителем;</w:t>
      </w:r>
    </w:p>
    <w:p w14:paraId="3A38AF7D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 xml:space="preserve">количество членов Управляющего совета из числа кооптированных членов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5877">
        <w:rPr>
          <w:rFonts w:ascii="Times New Roman" w:hAnsi="Times New Roman" w:cs="Times New Roman"/>
          <w:sz w:val="24"/>
          <w:szCs w:val="24"/>
        </w:rPr>
        <w:t xml:space="preserve"> член совета.</w:t>
      </w:r>
    </w:p>
    <w:p w14:paraId="2BB13284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5.3. Управляющий совет образовательной организации формируется с использованием процедур выборов, назначения и кооптации.</w:t>
      </w:r>
    </w:p>
    <w:p w14:paraId="47EBBF34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5.4. С использованием процедуры выборов в Управляющий совет избираются представители родителей (законных представителей) несовершеннолетних обучающихся, представители работников, представители обучающихся, достигших возраста 14 лет.</w:t>
      </w:r>
    </w:p>
    <w:p w14:paraId="3A131225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Порядок организации и проведения выборов членов Управляющего совета устанавливается в Положении о порядке выборов членов Управляющего совета.</w:t>
      </w:r>
    </w:p>
    <w:p w14:paraId="08ABF0A2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5.5. С использованием процедуры кооптации приступивший к осуществлению своих полномочий Управляющий совет вправе включить в свой состав без проведения выборов членов из числа перечисленных ниже лиц:</w:t>
      </w:r>
    </w:p>
    <w:p w14:paraId="473B2C80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 xml:space="preserve">выпускников, окончивших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475877">
        <w:rPr>
          <w:rFonts w:ascii="Times New Roman" w:hAnsi="Times New Roman" w:cs="Times New Roman"/>
          <w:sz w:val="24"/>
          <w:szCs w:val="24"/>
        </w:rPr>
        <w:t>;</w:t>
      </w:r>
    </w:p>
    <w:p w14:paraId="44270670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 xml:space="preserve">представителей работодателей и общественно-деловых объединений, деятельность которых прямо или косвенно связана с </w:t>
      </w:r>
      <w:r>
        <w:rPr>
          <w:rFonts w:ascii="Times New Roman" w:hAnsi="Times New Roman" w:cs="Times New Roman"/>
          <w:sz w:val="24"/>
          <w:szCs w:val="24"/>
        </w:rPr>
        <w:t>МАУ ДО ДТДМ;</w:t>
      </w:r>
    </w:p>
    <w:p w14:paraId="282ECBA8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представителей организаций образования, науки и культуры;</w:t>
      </w:r>
    </w:p>
    <w:p w14:paraId="2647C51F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граждан, известных своей культурной, научной, общественной, в том числе благотворительной, деятельностью в сфере образования.</w:t>
      </w:r>
    </w:p>
    <w:p w14:paraId="2A620EFA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Порядок кооптации в члены Управляющего совета устанавливается в Положении о порядке кооптации в члены Управляющего совета.</w:t>
      </w:r>
    </w:p>
    <w:p w14:paraId="0EE5690F" w14:textId="77777777" w:rsidR="006162CA" w:rsidRPr="00475877" w:rsidRDefault="006162CA" w:rsidP="00616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FC2EEE" w14:textId="77777777" w:rsidR="006162CA" w:rsidRPr="00475877" w:rsidRDefault="006162CA" w:rsidP="006162C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6. Порядок организации деятельности Управляющего совета</w:t>
      </w:r>
    </w:p>
    <w:p w14:paraId="12A12912" w14:textId="77777777" w:rsidR="006162CA" w:rsidRPr="00475877" w:rsidRDefault="006162CA" w:rsidP="00616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B14B64" w14:textId="77777777" w:rsidR="006162CA" w:rsidRPr="00475877" w:rsidRDefault="006162CA" w:rsidP="00616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6.1. Управляющий совет возглавляет председатель, избираемый из числа членов, избранных в Управляющий совет, либо из числа кооптированных в Управляющий совет членов.</w:t>
      </w:r>
    </w:p>
    <w:p w14:paraId="6BA6097A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Для организации и координации текущей работы, ведения протоколов заседаний и иной документации Управляющего совета избирается секретарь Управляющего совета.</w:t>
      </w:r>
    </w:p>
    <w:p w14:paraId="5BC67877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 xml:space="preserve">Председатель, заместитель председателя и секретарь Управляющего совета избираются на первом заседании Управляющего совета, которое созывается директором </w:t>
      </w:r>
      <w:r>
        <w:rPr>
          <w:rFonts w:ascii="Times New Roman" w:hAnsi="Times New Roman" w:cs="Times New Roman"/>
          <w:sz w:val="24"/>
          <w:szCs w:val="24"/>
        </w:rPr>
        <w:t>МАУ ДО ДТДМ</w:t>
      </w:r>
      <w:r w:rsidRPr="00475877">
        <w:rPr>
          <w:rFonts w:ascii="Times New Roman" w:hAnsi="Times New Roman" w:cs="Times New Roman"/>
          <w:sz w:val="24"/>
          <w:szCs w:val="24"/>
        </w:rPr>
        <w:t xml:space="preserve"> не позднее чем </w:t>
      </w:r>
      <w:r>
        <w:rPr>
          <w:rFonts w:ascii="Times New Roman" w:hAnsi="Times New Roman" w:cs="Times New Roman"/>
          <w:sz w:val="24"/>
          <w:szCs w:val="24"/>
        </w:rPr>
        <w:t>за месяц</w:t>
      </w:r>
      <w:r w:rsidRPr="00475877">
        <w:rPr>
          <w:rFonts w:ascii="Times New Roman" w:hAnsi="Times New Roman" w:cs="Times New Roman"/>
          <w:sz w:val="24"/>
          <w:szCs w:val="24"/>
        </w:rPr>
        <w:t xml:space="preserve"> после его формирования.</w:t>
      </w:r>
    </w:p>
    <w:p w14:paraId="680863D7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Управляющий совет вправе в любое время переизбрать председателя, заместителя председателя и секретаря.</w:t>
      </w:r>
    </w:p>
    <w:p w14:paraId="24EB1D8D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6.2. Основные вопросы, касающиеся порядка работы Управляющего совета и организации его деятельности, регулируются уставом и настоящим Положением.</w:t>
      </w:r>
    </w:p>
    <w:p w14:paraId="6AD97A05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При необходимости более подробной регламентации процедурных вопросов, касающихся порядка работы Управляющего совета, на одном из первых заседаний разрабатывается и утверждается Регламент работы Управляющего совета, который устанавливает:</w:t>
      </w:r>
    </w:p>
    <w:p w14:paraId="342AFCD1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периодичность проведения заседаний;</w:t>
      </w:r>
    </w:p>
    <w:p w14:paraId="7031A016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сроки и порядок оповещения членов Управляющего совета о проведении заседаний;</w:t>
      </w:r>
    </w:p>
    <w:p w14:paraId="3AD754BE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сроки предоставления членам Управляющего совета материалов для работы;</w:t>
      </w:r>
    </w:p>
    <w:p w14:paraId="71DAD476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порядок проведения заседаний;</w:t>
      </w:r>
    </w:p>
    <w:p w14:paraId="7315B218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определение постоянного места проведения заседаний и работы Управляющего совета;</w:t>
      </w:r>
    </w:p>
    <w:p w14:paraId="225E2D0B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обязанности председателя и секретаря Управляющего совета;</w:t>
      </w:r>
    </w:p>
    <w:p w14:paraId="11F2CF3F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порядок ведения делопроизводства Управляющего совета;</w:t>
      </w:r>
    </w:p>
    <w:p w14:paraId="2B056BF8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иные процедурные вопросы.</w:t>
      </w:r>
    </w:p>
    <w:p w14:paraId="0A0BD8E5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6.3. Организационной формой работы Управляющего совета являются заседания, которые проводятся по мере их необходимости, но не реже</w:t>
      </w:r>
      <w:r>
        <w:rPr>
          <w:rFonts w:ascii="Times New Roman" w:hAnsi="Times New Roman" w:cs="Times New Roman"/>
          <w:sz w:val="24"/>
          <w:szCs w:val="24"/>
        </w:rPr>
        <w:t xml:space="preserve"> 2 раз в год</w:t>
      </w:r>
      <w:r w:rsidRPr="00475877">
        <w:rPr>
          <w:rFonts w:ascii="Times New Roman" w:hAnsi="Times New Roman" w:cs="Times New Roman"/>
          <w:sz w:val="24"/>
          <w:szCs w:val="24"/>
        </w:rPr>
        <w:t>.</w:t>
      </w:r>
    </w:p>
    <w:p w14:paraId="038C8DD4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Внеочередные заседания Управляющего совета проводятся:</w:t>
      </w:r>
    </w:p>
    <w:p w14:paraId="4229C02D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по инициативе председателя Управляющего совета;</w:t>
      </w:r>
    </w:p>
    <w:p w14:paraId="56BE6719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 xml:space="preserve">по требованию директора </w:t>
      </w:r>
      <w:r>
        <w:rPr>
          <w:rFonts w:ascii="Times New Roman" w:hAnsi="Times New Roman" w:cs="Times New Roman"/>
          <w:sz w:val="24"/>
          <w:szCs w:val="24"/>
        </w:rPr>
        <w:t>МАУ ДО ДТДМ</w:t>
      </w:r>
      <w:r w:rsidRPr="00475877">
        <w:rPr>
          <w:rFonts w:ascii="Times New Roman" w:hAnsi="Times New Roman" w:cs="Times New Roman"/>
          <w:sz w:val="24"/>
          <w:szCs w:val="24"/>
        </w:rPr>
        <w:t>;</w:t>
      </w:r>
    </w:p>
    <w:p w14:paraId="6186015F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по требованию представителя Учредителя;</w:t>
      </w:r>
    </w:p>
    <w:p w14:paraId="6CEF8ACD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по заявлению членов Управляющего совета, подписанному 1/4 или более частями членов от списочного состава Управляющего совета.</w:t>
      </w:r>
    </w:p>
    <w:p w14:paraId="3CACCCE4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lastRenderedPageBreak/>
        <w:t xml:space="preserve">6.4. В целях подготовки заседаний Управляющего совета и выработки проектов решений председатель вправе запрашивать у директора </w:t>
      </w:r>
      <w:r>
        <w:rPr>
          <w:rFonts w:ascii="Times New Roman" w:hAnsi="Times New Roman" w:cs="Times New Roman"/>
          <w:sz w:val="24"/>
          <w:szCs w:val="24"/>
        </w:rPr>
        <w:t>МАУ ДО ДТДМ</w:t>
      </w:r>
      <w:r w:rsidRPr="00475877">
        <w:rPr>
          <w:rFonts w:ascii="Times New Roman" w:hAnsi="Times New Roman" w:cs="Times New Roman"/>
          <w:sz w:val="24"/>
          <w:szCs w:val="24"/>
        </w:rPr>
        <w:t xml:space="preserve"> необходимые документы, данные и иные материалы. В этих же целях Управляющий совет может создавать постоянные и временные комиссии.</w:t>
      </w:r>
    </w:p>
    <w:p w14:paraId="4C3D0864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Управляющий совет назначает из числа членов Управляющего совета председателя комиссии и утверждает ее персональный состав.</w:t>
      </w:r>
    </w:p>
    <w:p w14:paraId="5C77BBB1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Предложения комиссии носят рекомендательный характер.</w:t>
      </w:r>
    </w:p>
    <w:p w14:paraId="78686D8F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 xml:space="preserve">6.5. Заседания Управляющего совета являются правомочными, если в них принимают участие </w:t>
      </w:r>
      <w:r>
        <w:rPr>
          <w:rFonts w:ascii="Times New Roman" w:hAnsi="Times New Roman" w:cs="Times New Roman"/>
          <w:sz w:val="24"/>
          <w:szCs w:val="24"/>
        </w:rPr>
        <w:t xml:space="preserve">50% </w:t>
      </w:r>
      <w:r w:rsidRPr="00475877">
        <w:rPr>
          <w:rFonts w:ascii="Times New Roman" w:hAnsi="Times New Roman" w:cs="Times New Roman"/>
          <w:sz w:val="24"/>
          <w:szCs w:val="24"/>
        </w:rPr>
        <w:t>от числа членов Управляющего совета.</w:t>
      </w:r>
    </w:p>
    <w:p w14:paraId="593FF53E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 xml:space="preserve">6.6. В случаях, предусмотренных уставом </w:t>
      </w:r>
      <w:r>
        <w:rPr>
          <w:rFonts w:ascii="Times New Roman" w:hAnsi="Times New Roman" w:cs="Times New Roman"/>
          <w:sz w:val="24"/>
          <w:szCs w:val="24"/>
        </w:rPr>
        <w:t>МАУ ДО ДТДМ</w:t>
      </w:r>
      <w:r w:rsidRPr="00475877">
        <w:rPr>
          <w:rFonts w:ascii="Times New Roman" w:hAnsi="Times New Roman" w:cs="Times New Roman"/>
          <w:sz w:val="24"/>
          <w:szCs w:val="24"/>
        </w:rPr>
        <w:t xml:space="preserve">, в том числе в случае выбытия </w:t>
      </w:r>
      <w:r>
        <w:rPr>
          <w:rFonts w:ascii="Times New Roman" w:hAnsi="Times New Roman" w:cs="Times New Roman"/>
          <w:sz w:val="24"/>
          <w:szCs w:val="24"/>
        </w:rPr>
        <w:t>50 %</w:t>
      </w:r>
      <w:r w:rsidRPr="00475877">
        <w:rPr>
          <w:rFonts w:ascii="Times New Roman" w:hAnsi="Times New Roman" w:cs="Times New Roman"/>
          <w:sz w:val="24"/>
          <w:szCs w:val="24"/>
        </w:rPr>
        <w:t xml:space="preserve"> членов Управляющего совета, Управляющий совет не вправе принимать никаких решений.</w:t>
      </w:r>
    </w:p>
    <w:p w14:paraId="05B033C1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6.7. Член Управляющего совета может быть выведен из его состава по решению Управляющего совета в случае пропуска более двух заседаний подряд без уважительной причины.</w:t>
      </w:r>
    </w:p>
    <w:p w14:paraId="53BE19A0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 xml:space="preserve">В случае отчисления (перевода) обучающегося из </w:t>
      </w:r>
      <w:r>
        <w:rPr>
          <w:rFonts w:ascii="Times New Roman" w:hAnsi="Times New Roman" w:cs="Times New Roman"/>
          <w:sz w:val="24"/>
          <w:szCs w:val="24"/>
        </w:rPr>
        <w:t>МАУ ДО ДТДМ</w:t>
      </w:r>
      <w:r w:rsidRPr="00475877">
        <w:rPr>
          <w:rFonts w:ascii="Times New Roman" w:hAnsi="Times New Roman" w:cs="Times New Roman"/>
          <w:sz w:val="24"/>
          <w:szCs w:val="24"/>
        </w:rPr>
        <w:t>, полномочия члена Управляющего совета - родителя (законного представителя) этого обучающегося - автоматически прекращаются.</w:t>
      </w:r>
    </w:p>
    <w:p w14:paraId="3EE9F6E7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Член Управляющего совета выводится из его состава в следующих случаях:</w:t>
      </w:r>
    </w:p>
    <w:p w14:paraId="30B1C559" w14:textId="77777777" w:rsidR="006162CA" w:rsidRPr="00475877" w:rsidRDefault="006162CA" w:rsidP="006162C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5) по его желанию, выраженному в письменной форме;</w:t>
      </w:r>
    </w:p>
    <w:p w14:paraId="2EECC179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6) при отзыве представителя органа, осуществляющего отдельные функции Учредителя;</w:t>
      </w:r>
    </w:p>
    <w:p w14:paraId="4BC70623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 xml:space="preserve">7) при увольнении с работы директора или работника </w:t>
      </w:r>
      <w:r>
        <w:rPr>
          <w:rFonts w:ascii="Times New Roman" w:hAnsi="Times New Roman" w:cs="Times New Roman"/>
          <w:sz w:val="24"/>
          <w:szCs w:val="24"/>
        </w:rPr>
        <w:t>МАУ ДО ДТДМ</w:t>
      </w:r>
      <w:r w:rsidRPr="00475877">
        <w:rPr>
          <w:rFonts w:ascii="Times New Roman" w:hAnsi="Times New Roman" w:cs="Times New Roman"/>
          <w:sz w:val="24"/>
          <w:szCs w:val="24"/>
        </w:rPr>
        <w:t>, избранного членом Управляющего совета;</w:t>
      </w:r>
    </w:p>
    <w:p w14:paraId="2D435BFC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 xml:space="preserve">8) в связи с окончанием </w:t>
      </w:r>
      <w:r>
        <w:rPr>
          <w:rFonts w:ascii="Times New Roman" w:hAnsi="Times New Roman" w:cs="Times New Roman"/>
          <w:sz w:val="24"/>
          <w:szCs w:val="24"/>
        </w:rPr>
        <w:t>обучения в МАУ ДО ДТДМ</w:t>
      </w:r>
      <w:r w:rsidRPr="00475877">
        <w:rPr>
          <w:rFonts w:ascii="Times New Roman" w:hAnsi="Times New Roman" w:cs="Times New Roman"/>
          <w:sz w:val="24"/>
          <w:szCs w:val="24"/>
        </w:rPr>
        <w:t xml:space="preserve"> или отчислением (переводом) обучающегося, представляющего в Управляющем совете обучающихся;</w:t>
      </w:r>
    </w:p>
    <w:p w14:paraId="0C2CA246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9) 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обучающихся;</w:t>
      </w:r>
    </w:p>
    <w:p w14:paraId="275A1519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10) в случае совершения противоправных действий, несовместимых с членством в Управляющем совете Учреждения;</w:t>
      </w:r>
    </w:p>
    <w:p w14:paraId="45E8265D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11) при выявлении следующих обстоятельств, препятствующих участию в работе Управляющего совета: лишение родительских прав, судебный запрет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умышленного тяжкого или особо тяжкого уголовного преступления.</w:t>
      </w:r>
    </w:p>
    <w:p w14:paraId="7614A628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После вывода из состава Управляющего совета его члена Управляющий совет принимает меры для замещения выведенного члена в общем порядке.</w:t>
      </w:r>
    </w:p>
    <w:p w14:paraId="11374DB6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 xml:space="preserve">6.8. Лицо, не являющееся членом Управляющего совета, но желающее принять </w:t>
      </w:r>
      <w:r w:rsidRPr="00475877">
        <w:rPr>
          <w:rFonts w:ascii="Times New Roman" w:hAnsi="Times New Roman" w:cs="Times New Roman"/>
          <w:sz w:val="24"/>
          <w:szCs w:val="24"/>
        </w:rPr>
        <w:lastRenderedPageBreak/>
        <w:t>участие в его работе, может быть приглашено на заседание, если против этого не возражает более половины членов Управляющего совета, присутствующих на заседании.</w:t>
      </w:r>
    </w:p>
    <w:p w14:paraId="11ACF84A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Указанным лицам предоставляется в заседании Управляющего совета право совещательного голоса.</w:t>
      </w:r>
    </w:p>
    <w:p w14:paraId="33BDF910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 xml:space="preserve">6.9. Решения Управляющего совета принимаются </w:t>
      </w:r>
      <w:r>
        <w:rPr>
          <w:rFonts w:ascii="Times New Roman" w:hAnsi="Times New Roman" w:cs="Times New Roman"/>
          <w:sz w:val="24"/>
          <w:szCs w:val="24"/>
        </w:rPr>
        <w:t>простым</w:t>
      </w:r>
      <w:r w:rsidRPr="00475877">
        <w:rPr>
          <w:rFonts w:ascii="Times New Roman" w:hAnsi="Times New Roman" w:cs="Times New Roman"/>
          <w:sz w:val="24"/>
          <w:szCs w:val="24"/>
        </w:rPr>
        <w:t xml:space="preserve"> большинством голосов от числа присутствующих на заседании членов Управляющего совета.</w:t>
      </w:r>
    </w:p>
    <w:p w14:paraId="1A08ADE9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При равном количестве голосов решающим является голос председателя Управляющего совета.</w:t>
      </w:r>
    </w:p>
    <w:p w14:paraId="5A0487FA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6.10. Заседания Управляющего совета оформляются протоколом.</w:t>
      </w:r>
    </w:p>
    <w:p w14:paraId="7AE174D5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Протоколы подписываются председателем и секретарем Управляющего совета.</w:t>
      </w:r>
    </w:p>
    <w:p w14:paraId="364C089D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В протоколе заседания Управляющего совета указываются следующие сведения:</w:t>
      </w:r>
    </w:p>
    <w:p w14:paraId="1DF344FB" w14:textId="77777777" w:rsidR="006162CA" w:rsidRPr="00475877" w:rsidRDefault="006162CA" w:rsidP="006162C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1) место, дата и время проведения заседания;</w:t>
      </w:r>
    </w:p>
    <w:p w14:paraId="18AA11C6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75877">
        <w:rPr>
          <w:rFonts w:ascii="Times New Roman" w:hAnsi="Times New Roman" w:cs="Times New Roman"/>
          <w:sz w:val="24"/>
          <w:szCs w:val="24"/>
        </w:rPr>
        <w:t>) члены Управляющего совета, присутствующие на его заседании;</w:t>
      </w:r>
    </w:p>
    <w:p w14:paraId="4F78A26F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75877">
        <w:rPr>
          <w:rFonts w:ascii="Times New Roman" w:hAnsi="Times New Roman" w:cs="Times New Roman"/>
          <w:sz w:val="24"/>
          <w:szCs w:val="24"/>
        </w:rPr>
        <w:t>) наличие кворума и правомочность заседания;</w:t>
      </w:r>
    </w:p>
    <w:p w14:paraId="61FC5D6E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75877">
        <w:rPr>
          <w:rFonts w:ascii="Times New Roman" w:hAnsi="Times New Roman" w:cs="Times New Roman"/>
          <w:sz w:val="24"/>
          <w:szCs w:val="24"/>
        </w:rPr>
        <w:t>) инициатор проведения заседания;</w:t>
      </w:r>
    </w:p>
    <w:p w14:paraId="29992E63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75877">
        <w:rPr>
          <w:rFonts w:ascii="Times New Roman" w:hAnsi="Times New Roman" w:cs="Times New Roman"/>
          <w:sz w:val="24"/>
          <w:szCs w:val="24"/>
        </w:rPr>
        <w:t>) повестка дня заседания Управляющего совета;</w:t>
      </w:r>
    </w:p>
    <w:p w14:paraId="7495553E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75877">
        <w:rPr>
          <w:rFonts w:ascii="Times New Roman" w:hAnsi="Times New Roman" w:cs="Times New Roman"/>
          <w:sz w:val="24"/>
          <w:szCs w:val="24"/>
        </w:rPr>
        <w:t>) вопросы, поставленные на голосование;</w:t>
      </w:r>
    </w:p>
    <w:p w14:paraId="1FF41E17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75877">
        <w:rPr>
          <w:rFonts w:ascii="Times New Roman" w:hAnsi="Times New Roman" w:cs="Times New Roman"/>
          <w:sz w:val="24"/>
          <w:szCs w:val="24"/>
        </w:rPr>
        <w:t>) форма проведения голосования;</w:t>
      </w:r>
    </w:p>
    <w:p w14:paraId="733327DA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75877">
        <w:rPr>
          <w:rFonts w:ascii="Times New Roman" w:hAnsi="Times New Roman" w:cs="Times New Roman"/>
          <w:sz w:val="24"/>
          <w:szCs w:val="24"/>
        </w:rPr>
        <w:t>) срок проведения голосования;</w:t>
      </w:r>
    </w:p>
    <w:p w14:paraId="0C8CCBB0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75877">
        <w:rPr>
          <w:rFonts w:ascii="Times New Roman" w:hAnsi="Times New Roman" w:cs="Times New Roman"/>
          <w:sz w:val="24"/>
          <w:szCs w:val="24"/>
        </w:rPr>
        <w:t>) время подведения итогов голосования;</w:t>
      </w:r>
    </w:p>
    <w:p w14:paraId="106ECB39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75877">
        <w:rPr>
          <w:rFonts w:ascii="Times New Roman" w:hAnsi="Times New Roman" w:cs="Times New Roman"/>
          <w:sz w:val="24"/>
          <w:szCs w:val="24"/>
        </w:rPr>
        <w:t>) итоги голосования по поставленным вопросам;</w:t>
      </w:r>
    </w:p>
    <w:p w14:paraId="05770A99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475877">
        <w:rPr>
          <w:rFonts w:ascii="Times New Roman" w:hAnsi="Times New Roman" w:cs="Times New Roman"/>
          <w:sz w:val="24"/>
          <w:szCs w:val="24"/>
        </w:rPr>
        <w:t>) принимаемые в ходе заседания Управляющего совета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DE4E99" w14:textId="77777777" w:rsidR="006162CA" w:rsidRPr="00475877" w:rsidRDefault="006162CA" w:rsidP="00616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Секретарь Управляющего совета обеспечивает сохранность документации Управляющего совета.</w:t>
      </w:r>
    </w:p>
    <w:p w14:paraId="41AC1404" w14:textId="77777777" w:rsidR="008875E5" w:rsidRDefault="008875E5"/>
    <w:sectPr w:rsidR="0088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E5"/>
    <w:rsid w:val="006158F2"/>
    <w:rsid w:val="006162CA"/>
    <w:rsid w:val="0088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1434"/>
  <w15:chartTrackingRefBased/>
  <w15:docId w15:val="{DAA71CC8-0AF0-414D-944A-BEF5F2F6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2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16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8079BB22A90FC58189DFFE0FE12EB659DADF75739AA96024B7BCF050FD30005A981B3FD87CE541DE18D3EC13O645J" TargetMode="External"/><Relationship Id="rId4" Type="http://schemas.openxmlformats.org/officeDocument/2006/relationships/hyperlink" Target="consultantplus://offline/ref=7A8079BB22A90FC58189DFFE0FE12EB659D9D7777B9BA96024B7BCF050FD30005A981B3FD87CE541DE18D3EC13O64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MAU DO DTDM</Company>
  <LinksUpToDate>false</LinksUpToDate>
  <CharactersWithSpaces>17078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Трошкина</dc:creator>
  <cp:keywords/>
  <dc:description/>
  <cp:lastModifiedBy>Ольга Ивановна Трошкина</cp:lastModifiedBy>
  <cp:revision>4</cp:revision>
  <cp:lastPrinted>2023-03-15T03:50:00Z</cp:lastPrinted>
  <dcterms:created xsi:type="dcterms:W3CDTF">2023-03-15T03:48:00Z</dcterms:created>
  <dcterms:modified xsi:type="dcterms:W3CDTF">2023-03-15T05:30:00Z</dcterms:modified>
</cp:coreProperties>
</file>